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9" w:type="dxa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1725"/>
        <w:gridCol w:w="3748"/>
        <w:gridCol w:w="3887"/>
      </w:tblGrid>
      <w:tr w:rsidR="008131FB">
        <w:tc>
          <w:tcPr>
            <w:tcW w:w="1725" w:type="dxa"/>
            <w:shd w:val="clear" w:color="auto" w:fill="auto"/>
          </w:tcPr>
          <w:p w:rsidR="008131FB" w:rsidRDefault="008131FB">
            <w:pPr>
              <w:spacing w:after="0" w:line="240" w:lineRule="auto"/>
              <w:jc w:val="right"/>
              <w:rPr>
                <w:rStyle w:val="ListLabel24"/>
              </w:rPr>
            </w:pPr>
          </w:p>
        </w:tc>
        <w:tc>
          <w:tcPr>
            <w:tcW w:w="3748" w:type="dxa"/>
            <w:shd w:val="clear" w:color="auto" w:fill="auto"/>
          </w:tcPr>
          <w:p w:rsidR="008131FB" w:rsidRDefault="00813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7" w:type="dxa"/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8131FB" w:rsidRDefault="00F05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8131FB" w:rsidRDefault="00F05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8131FB" w:rsidRDefault="00F05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города Батайска</w:t>
            </w:r>
          </w:p>
          <w:p w:rsidR="008131FB" w:rsidRDefault="00F05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="008A5A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8A5A0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08.11.2021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="008A5A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A5A0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2289</w:t>
            </w:r>
          </w:p>
          <w:p w:rsidR="008131FB" w:rsidRDefault="008131FB">
            <w:pPr>
              <w:spacing w:after="0" w:line="240" w:lineRule="auto"/>
              <w:ind w:left="62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131FB" w:rsidRDefault="008131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31FB" w:rsidRDefault="00F05E4E">
      <w:pPr>
        <w:spacing w:after="0" w:line="240" w:lineRule="auto"/>
        <w:ind w:firstLine="709"/>
        <w:jc w:val="both"/>
      </w:pPr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1. Внести изменения в паспорт муниципальной программы города Батайска </w:t>
      </w:r>
      <w:bookmarkStart w:id="1" w:name="__DdeLink__11074_3230590179"/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bookmarkEnd w:id="1"/>
      <w:r>
        <w:rPr>
          <w:rFonts w:ascii="Times New Roman" w:hAnsi="Times New Roman"/>
          <w:kern w:val="2"/>
          <w:sz w:val="28"/>
          <w:szCs w:val="28"/>
          <w:lang w:eastAsia="en-US"/>
        </w:rPr>
        <w:t>:</w:t>
      </w:r>
    </w:p>
    <w:p w:rsidR="008131FB" w:rsidRDefault="008131FB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8131FB" w:rsidRDefault="00F05E4E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8131FB" w:rsidRDefault="00F05E4E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Муниципальной программы</w:t>
      </w:r>
    </w:p>
    <w:p w:rsidR="008131FB" w:rsidRDefault="00F05E4E">
      <w:pPr>
        <w:spacing w:after="0" w:line="240" w:lineRule="auto"/>
        <w:jc w:val="center"/>
      </w:pPr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города Батайска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8131FB" w:rsidRDefault="008131FB">
      <w:pPr>
        <w:jc w:val="center"/>
        <w:rPr>
          <w:rFonts w:ascii="Times New Roman" w:hAnsi="Times New Roman"/>
          <w:kern w:val="2"/>
          <w:sz w:val="28"/>
          <w:szCs w:val="28"/>
        </w:rPr>
      </w:pPr>
    </w:p>
    <w:tbl>
      <w:tblPr>
        <w:tblW w:w="5000" w:type="pct"/>
        <w:tblInd w:w="109" w:type="dxa"/>
        <w:tblLook w:val="0000" w:firstRow="0" w:lastRow="0" w:firstColumn="0" w:lastColumn="0" w:noHBand="0" w:noVBand="0"/>
      </w:tblPr>
      <w:tblGrid>
        <w:gridCol w:w="2350"/>
        <w:gridCol w:w="364"/>
        <w:gridCol w:w="6856"/>
      </w:tblGrid>
      <w:tr w:rsidR="008131FB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Наименование муниципальной программы города Батайска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Муниципальная программа города Батайска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>«Молодежная политика и социальная активность»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(далее - «Программа»)</w:t>
            </w:r>
          </w:p>
        </w:tc>
      </w:tr>
      <w:tr w:rsidR="008131FB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Ответственный исполнитель муниципальной прог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раммы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отдел по делам молодежи Администрации города Батайска</w:t>
            </w:r>
          </w:p>
        </w:tc>
      </w:tr>
      <w:tr w:rsidR="008131FB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Соисполнители муниципальной программы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8131FB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образования города Батайска;</w:t>
            </w:r>
          </w:p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культуры города Батайска;</w:t>
            </w:r>
          </w:p>
          <w:p w:rsidR="008131FB" w:rsidRDefault="00F05E4E">
            <w:pPr>
              <w:pStyle w:val="contentheader2cols"/>
              <w:spacing w:before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отдел по физической 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культуре и спорту Администрации города Батайска;</w:t>
            </w:r>
          </w:p>
          <w:p w:rsidR="008131FB" w:rsidRDefault="00F05E4E">
            <w:pPr>
              <w:pStyle w:val="contentheader2cols"/>
              <w:spacing w:before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МБУ Центр «</w:t>
            </w: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8"/>
                <w:szCs w:val="28"/>
              </w:rPr>
              <w:t>Выбор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»;</w:t>
            </w:r>
          </w:p>
          <w:p w:rsidR="008131FB" w:rsidRDefault="00F05E4E">
            <w:pPr>
              <w:pStyle w:val="contentheader2cols"/>
              <w:spacing w:before="0" w:line="240" w:lineRule="auto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kern w:val="2"/>
                <w:sz w:val="28"/>
                <w:szCs w:val="28"/>
              </w:rPr>
              <w:t>профессиональные образовательные организации города Батайска (по согласованию);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молодежные и детские общественные объединения города Батайска (по согласованию);</w:t>
            </w:r>
          </w:p>
          <w:p w:rsidR="008131FB" w:rsidRDefault="00F05E4E">
            <w:pPr>
              <w:pStyle w:val="contentheader2cols"/>
              <w:spacing w:before="0" w:line="240" w:lineRule="auto"/>
              <w:ind w:left="0"/>
              <w:jc w:val="both"/>
            </w:pPr>
            <w:r>
              <w:rPr>
                <w:rFonts w:ascii="Times New Roman" w:eastAsia="MS Mincho" w:hAnsi="Times New Roman" w:cs="Times New Roman"/>
                <w:b w:val="0"/>
                <w:color w:val="auto"/>
                <w:kern w:val="2"/>
                <w:sz w:val="28"/>
                <w:szCs w:val="28"/>
              </w:rPr>
              <w:t xml:space="preserve">добровольческие </w:t>
            </w:r>
            <w:r>
              <w:rPr>
                <w:rFonts w:ascii="Times New Roman" w:eastAsia="MS Mincho" w:hAnsi="Times New Roman" w:cs="Times New Roman"/>
                <w:b w:val="0"/>
                <w:color w:val="auto"/>
                <w:kern w:val="2"/>
                <w:sz w:val="28"/>
                <w:szCs w:val="28"/>
              </w:rPr>
              <w:t>(волонтерские) организации города Батайска</w:t>
            </w:r>
            <w:bookmarkStart w:id="2" w:name="_GoBack1"/>
            <w:bookmarkEnd w:id="2"/>
            <w:r>
              <w:rPr>
                <w:rFonts w:ascii="Times New Roman" w:eastAsia="MS Mincho" w:hAnsi="Times New Roman" w:cs="Times New Roman"/>
                <w:b w:val="0"/>
                <w:color w:val="auto"/>
                <w:kern w:val="2"/>
                <w:sz w:val="28"/>
                <w:szCs w:val="28"/>
              </w:rPr>
              <w:t xml:space="preserve"> (по согласованию).</w:t>
            </w:r>
          </w:p>
        </w:tc>
      </w:tr>
      <w:tr w:rsidR="008131FB">
        <w:trPr>
          <w:trHeight w:val="66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Подпрограммы муниципальной программы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eastAsia="MS Mincho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«Поддержка молодежных инициатив»;</w:t>
            </w:r>
          </w:p>
          <w:p w:rsidR="008131FB" w:rsidRDefault="00F05E4E">
            <w:pPr>
              <w:spacing w:after="0" w:line="240" w:lineRule="auto"/>
            </w:pPr>
            <w:bookmarkStart w:id="3" w:name="__DdeLink__17529_3987631168"/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«Формирование патриотизма и гражданственности в молодежной среде»</w:t>
            </w:r>
            <w:bookmarkEnd w:id="3"/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;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«Формирование эффективной системы поддержки добровол</w:t>
            </w:r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ьческой деятельности»;</w:t>
            </w:r>
          </w:p>
          <w:p w:rsidR="008131FB" w:rsidRDefault="00F05E4E">
            <w:pPr>
              <w:spacing w:after="0" w:line="240" w:lineRule="auto"/>
              <w:rPr>
                <w:highlight w:val="yellow"/>
              </w:rPr>
            </w:pPr>
            <w:bookmarkStart w:id="4" w:name="__DdeLink__4295_3039738080"/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«Развитие инфраструктуры молодежной политики»</w:t>
            </w:r>
            <w:bookmarkEnd w:id="4"/>
          </w:p>
        </w:tc>
      </w:tr>
      <w:tr w:rsidR="008131FB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Программно-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целевые инструменты муниципальной программы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8131FB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Цель муниципальной программы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содействие успешной самореализации и интеграция молодежи в общество, повышение ее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роли в жизни города Батайска, а также создание системы мотивационных условий для вовлечения потенциала молодых людей (граждан) в деятельность по повышению конкурентоспособности города Батайска, включая улучшение социально-экономического положения молодежи</w:t>
            </w:r>
          </w:p>
        </w:tc>
      </w:tr>
      <w:tr w:rsidR="008131FB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создание условий по формированию целостной системы поддержки, обладающей лидерскими навыками, инициативной, талантливой молодежи, а также вовлечению молодежи в социальную практику и информированию ее о потенциальных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возможностях собственного развития;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создание условий по формированию патриотизма, «российской идентичности» в молодежной среде и реализации мероприятий по профилактике асоциального поведения, этнического, религиозно-политического экстремизма; </w:t>
            </w:r>
          </w:p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создание усл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овий для расширения и укрепления добровольчества (</w:t>
            </w:r>
            <w:proofErr w:type="spell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волонтерства</w:t>
            </w:r>
            <w:proofErr w:type="spellEnd"/>
            <w:r>
              <w:rPr>
                <w:rFonts w:ascii="Times New Roman" w:hAnsi="Times New Roman"/>
                <w:kern w:val="2"/>
                <w:sz w:val="28"/>
                <w:szCs w:val="28"/>
              </w:rPr>
              <w:t>), поддержка деятельности существующих и создание условий для возникновения новых добровольческих (волонтерских) организаций, содействие повышению их потенциала;</w:t>
            </w:r>
          </w:p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создание условий для совершенств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ования и инфраструктуры муниципальных учреждений по работе с молодежью</w:t>
            </w:r>
          </w:p>
        </w:tc>
      </w:tr>
      <w:tr w:rsidR="008131FB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Целевые </w:t>
            </w:r>
          </w:p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показатели муниципальной программы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молодежи, вовлеченной в социальную практику;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доля молодежи, охваченной мероприятиями по воспитанию патриотично настроенной молодежи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с независимым мышлением, обладающей созидательным мировоззрением, профессиональными знаниями, демонстрирующей высокую культуру, в том числе культуру межнационального общения, ответственность и способность принимать самостоятельные решения, нацеленные на по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вышение благосостояния страны, народа и своей семьи;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граждан, вовлеченных в добровольческое (волонтерское) движение;</w:t>
            </w:r>
          </w:p>
          <w:p w:rsidR="008131FB" w:rsidRDefault="00F05E4E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количество молодых людей, принимающих участие в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конкурсных мероприятиях, направленных на продвижение инициативной и талантливой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молодежи;</w:t>
            </w:r>
          </w:p>
          <w:p w:rsidR="008131FB" w:rsidRDefault="00F05E4E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молодежи, вовлеченной в деятельность по развитию молодежного самоуправления;</w:t>
            </w:r>
          </w:p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обучающихся, вовлеченных в деятельность общественных объединений на базе;</w:t>
            </w:r>
          </w:p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доля молодежи, участвующей в мероприятиях по формированию толерантности и уважения к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представителям других народов, культур, религий, их традициям и духовно-нравственным ценностям;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функционирование и развитие муниципальных многофункциональных молодежных центров (центров молодежной политики – патриотических, молодежных инициатив, добровольч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еских)</w:t>
            </w:r>
            <w:r w:rsidRPr="008A5A02">
              <w:rPr>
                <w:rFonts w:ascii="Times New Roman" w:hAnsi="Times New Roman"/>
                <w:kern w:val="2"/>
                <w:sz w:val="28"/>
                <w:szCs w:val="28"/>
              </w:rPr>
              <w:t>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выполнения квот представителей муниципальных образований Ростовской области</w:t>
            </w:r>
            <w:proofErr w:type="gramEnd"/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, 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присутствующих на приоритетных мероприятиях сферы молодежной политики межмуниципального и регионального уровней;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несовершеннолетних в возрасте от 14 до 1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7 лет включительно, признанных на территории Ростовской области находящимися в социально опасном положении либо отнесенных к данной категории (в том числе детей, проживающих в семьях, находящихся в социально опасном положении), вовлеченных в мероприятия мо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лодежной политики;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обеспечение увеличения численности детей и молодежи в возрасте до 35 лет, вовлеченных в социально активную деятельность через увеличение охвата патриотическими проектами;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молодежи, задействованной в мероприятиях по вовлечению в твор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ческую деятельность;</w:t>
            </w:r>
          </w:p>
          <w:p w:rsidR="008131FB" w:rsidRDefault="00F05E4E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граждан, вовлеченных центрами (сообществами, объединениями) поддержки добровольчества (</w:t>
            </w:r>
            <w:proofErr w:type="spell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волонтерства</w:t>
            </w:r>
            <w:proofErr w:type="spellEnd"/>
            <w:r>
              <w:rPr>
                <w:rFonts w:ascii="Times New Roman" w:hAnsi="Times New Roman"/>
                <w:kern w:val="2"/>
                <w:sz w:val="28"/>
                <w:szCs w:val="28"/>
              </w:rPr>
              <w:t>) на базе образовательных организаций, некоммерческих организаций, государственных и муниципальных учреждений в добровольческую (во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лонтерскую) деятельность.</w:t>
            </w:r>
            <w:proofErr w:type="gramEnd"/>
          </w:p>
          <w:p w:rsidR="008131FB" w:rsidRDefault="008131FB">
            <w:pPr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</w:p>
        </w:tc>
      </w:tr>
      <w:tr w:rsidR="008131FB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Этапы и сроки реализации муниципальной программы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муниципальная программа реализуется с 2021 по 2030 год.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реализации муниципальной программы не выделяются</w:t>
            </w:r>
          </w:p>
        </w:tc>
      </w:tr>
      <w:tr w:rsidR="008131FB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Ресурсное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обеспечение муниципальной программы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Общий объем финансирования муниципальной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программы составляет </w:t>
            </w:r>
            <w:r w:rsidRPr="008A5A02"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>8315,0</w:t>
            </w: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2021 году – </w:t>
            </w:r>
            <w:r w:rsidRPr="008A5A02">
              <w:rPr>
                <w:rFonts w:ascii="Times New Roman" w:hAnsi="Times New Roman"/>
                <w:kern w:val="2"/>
                <w:sz w:val="28"/>
                <w:szCs w:val="28"/>
              </w:rPr>
              <w:t>800,1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2022 году – </w:t>
            </w:r>
            <w:r w:rsidRPr="008A5A02">
              <w:rPr>
                <w:rFonts w:ascii="Times New Roman" w:hAnsi="Times New Roman"/>
                <w:kern w:val="2"/>
                <w:sz w:val="28"/>
                <w:szCs w:val="28"/>
              </w:rPr>
              <w:t>1015,1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2023 году – </w:t>
            </w:r>
            <w:r w:rsidRPr="008A5A02">
              <w:rPr>
                <w:rFonts w:ascii="Times New Roman" w:hAnsi="Times New Roman"/>
                <w:kern w:val="2"/>
                <w:sz w:val="28"/>
                <w:szCs w:val="28"/>
              </w:rPr>
              <w:t>1011,8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784,0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2025 году – 784,0 тыс.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рублей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784,0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784,0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784,0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784,0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784,0 тыс. рублей.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областной бюджет – </w:t>
            </w:r>
            <w:r w:rsidRPr="008A5A02">
              <w:rPr>
                <w:rFonts w:ascii="Times New Roman" w:hAnsi="Times New Roman"/>
                <w:kern w:val="2"/>
                <w:sz w:val="28"/>
                <w:szCs w:val="28"/>
              </w:rPr>
              <w:t>1563,9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рублей, в том числе: 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2021 году – </w:t>
            </w:r>
            <w:r w:rsidRPr="008A5A02">
              <w:rPr>
                <w:rFonts w:ascii="Times New Roman" w:hAnsi="Times New Roman"/>
                <w:kern w:val="2"/>
                <w:sz w:val="28"/>
                <w:szCs w:val="28"/>
              </w:rPr>
              <w:t>521,3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2022 году – </w:t>
            </w:r>
            <w:r w:rsidRPr="008A5A02">
              <w:rPr>
                <w:rFonts w:ascii="Times New Roman" w:hAnsi="Times New Roman"/>
                <w:kern w:val="2"/>
                <w:sz w:val="28"/>
                <w:szCs w:val="28"/>
              </w:rPr>
              <w:t>521,3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2023 году – </w:t>
            </w:r>
            <w:r w:rsidRPr="008A5A02">
              <w:rPr>
                <w:rFonts w:ascii="Times New Roman" w:hAnsi="Times New Roman"/>
                <w:kern w:val="2"/>
                <w:sz w:val="28"/>
                <w:szCs w:val="28"/>
              </w:rPr>
              <w:t>521,3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местный бюджет –</w:t>
            </w: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 xml:space="preserve"> </w:t>
            </w:r>
            <w:r w:rsidRPr="008A5A02"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>6751,1</w:t>
            </w: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 xml:space="preserve"> тыс. рублей, в том числе: 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2021 году – </w:t>
            </w:r>
            <w:r w:rsidRPr="008A5A02">
              <w:rPr>
                <w:rFonts w:ascii="Times New Roman" w:hAnsi="Times New Roman"/>
                <w:kern w:val="2"/>
                <w:sz w:val="28"/>
                <w:szCs w:val="28"/>
              </w:rPr>
              <w:t>278,8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2022 году – </w:t>
            </w:r>
            <w:r w:rsidRPr="008A5A02">
              <w:rPr>
                <w:rFonts w:ascii="Times New Roman" w:hAnsi="Times New Roman"/>
                <w:kern w:val="2"/>
                <w:sz w:val="28"/>
                <w:szCs w:val="28"/>
              </w:rPr>
              <w:t>493,8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2023 году – </w:t>
            </w:r>
            <w:r w:rsidRPr="008A5A02">
              <w:rPr>
                <w:rFonts w:ascii="Times New Roman" w:hAnsi="Times New Roman"/>
                <w:kern w:val="2"/>
                <w:sz w:val="28"/>
                <w:szCs w:val="28"/>
              </w:rPr>
              <w:t>490,5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оду – 784,0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784,0 тыс. рублей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784,0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784,0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784,0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784,0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>в 2030 году – 784,0 тыс. рублей.</w:t>
            </w:r>
          </w:p>
        </w:tc>
      </w:tr>
      <w:tr w:rsidR="008131FB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реализация мероприятий муниципальной программы, по предварительным оценкам, позволит к 2030 году: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сформировать устойчивую и обширную инфраструктуру молодежной политики Ростовской области;</w:t>
            </w:r>
          </w:p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определит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ь вектор развития молодежной политики в муниципальном образовании «Город Батайск» согласно целеполаганию муниципальной программы;</w:t>
            </w:r>
          </w:p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использовать динамичный этапный подход к осуществлению молодежной политики и осуществлять регулярное </w:t>
            </w:r>
            <w:proofErr w:type="gram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обновление</w:t>
            </w:r>
            <w:proofErr w:type="gramEnd"/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как содержания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, так и формы запланированных мероприятий;</w:t>
            </w:r>
          </w:p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обеспечить достижение показателей регионального проекта «Патриотическое воспитание граждан Российской Федерации (Ростовская область)»;</w:t>
            </w:r>
          </w:p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обеспечить достижение показателей регионального проекта «Социальная активность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(Ростовская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область)»;</w:t>
            </w:r>
          </w:p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использовать современные цифровые инструменты для непрерывной работы с молодежью города Батайска;</w:t>
            </w:r>
          </w:p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осуществлять постоянный мониторинг и промежуточную оценку реализации молодежной политики на территории муниципального образования «Гор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од Батайск».</w:t>
            </w:r>
          </w:p>
        </w:tc>
      </w:tr>
    </w:tbl>
    <w:p w:rsidR="008131FB" w:rsidRDefault="008131FB">
      <w:pPr>
        <w:jc w:val="center"/>
        <w:rPr>
          <w:rFonts w:ascii="Times New Roman" w:hAnsi="Times New Roman"/>
          <w:kern w:val="2"/>
          <w:sz w:val="28"/>
          <w:szCs w:val="28"/>
        </w:rPr>
      </w:pPr>
    </w:p>
    <w:p w:rsidR="008131FB" w:rsidRDefault="00F05E4E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2. Внести изменения в паспорт подпрограммы 1 «Поддержка молодежных инициатив» муниципальной программы города Батайска </w:t>
      </w:r>
      <w:bookmarkStart w:id="5" w:name="__DdeLink__11074_32305901791"/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bookmarkEnd w:id="5"/>
      <w:r>
        <w:rPr>
          <w:rFonts w:ascii="Times New Roman" w:hAnsi="Times New Roman"/>
          <w:kern w:val="2"/>
          <w:sz w:val="28"/>
          <w:szCs w:val="28"/>
          <w:lang w:eastAsia="en-US"/>
        </w:rPr>
        <w:t>:</w:t>
      </w:r>
    </w:p>
    <w:p w:rsidR="008131FB" w:rsidRDefault="008131FB">
      <w:pPr>
        <w:spacing w:after="0" w:line="240" w:lineRule="auto"/>
        <w:ind w:firstLine="709"/>
        <w:jc w:val="both"/>
        <w:rPr>
          <w:lang w:eastAsia="en-US"/>
        </w:rPr>
      </w:pPr>
    </w:p>
    <w:p w:rsidR="008131FB" w:rsidRDefault="00F05E4E">
      <w:pPr>
        <w:spacing w:after="0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8131FB" w:rsidRDefault="00F05E4E">
      <w:pPr>
        <w:spacing w:after="0"/>
        <w:jc w:val="center"/>
      </w:pPr>
      <w:r>
        <w:rPr>
          <w:rFonts w:ascii="Times New Roman" w:hAnsi="Times New Roman"/>
          <w:kern w:val="2"/>
          <w:sz w:val="28"/>
          <w:szCs w:val="28"/>
        </w:rPr>
        <w:t xml:space="preserve">подпрограммы 1 «Поддержка молодежных инициатив» </w:t>
      </w:r>
    </w:p>
    <w:p w:rsidR="008131FB" w:rsidRDefault="008131FB">
      <w:pPr>
        <w:spacing w:after="0"/>
        <w:jc w:val="center"/>
        <w:rPr>
          <w:rFonts w:ascii="Times New Roman" w:hAnsi="Times New Roman"/>
          <w:kern w:val="2"/>
          <w:sz w:val="28"/>
          <w:szCs w:val="28"/>
        </w:rPr>
      </w:pPr>
    </w:p>
    <w:tbl>
      <w:tblPr>
        <w:tblW w:w="5000" w:type="pct"/>
        <w:tblInd w:w="109" w:type="dxa"/>
        <w:tblLook w:val="0000" w:firstRow="0" w:lastRow="0" w:firstColumn="0" w:lastColumn="0" w:noHBand="0" w:noVBand="0"/>
      </w:tblPr>
      <w:tblGrid>
        <w:gridCol w:w="2350"/>
        <w:gridCol w:w="364"/>
        <w:gridCol w:w="6856"/>
      </w:tblGrid>
      <w:tr w:rsidR="008131FB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подпрограмма «Поддержка молодежных инициатив» (далее также – подпрограмма 1)</w:t>
            </w:r>
          </w:p>
        </w:tc>
      </w:tr>
      <w:tr w:rsidR="008131FB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Исполнитель подпрограммы 1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отдел по делам молодежи Администрации города Батайска</w:t>
            </w:r>
          </w:p>
        </w:tc>
      </w:tr>
      <w:tr w:rsidR="008131FB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Участники подпрограммы 1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Управление образования города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Батайска;</w:t>
            </w:r>
          </w:p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культуры города Батайска;</w:t>
            </w:r>
          </w:p>
          <w:p w:rsidR="008131FB" w:rsidRDefault="00F05E4E">
            <w:pPr>
              <w:pStyle w:val="contentheader2cols"/>
              <w:spacing w:before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отдел по физической культуре и спорту Администрации города Батайска;</w:t>
            </w:r>
          </w:p>
          <w:p w:rsidR="008131FB" w:rsidRDefault="00F05E4E">
            <w:pPr>
              <w:pStyle w:val="contentheader2cols"/>
              <w:spacing w:before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МБУ Центр «</w:t>
            </w: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8"/>
                <w:szCs w:val="28"/>
              </w:rPr>
              <w:t>Выбор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» </w:t>
            </w:r>
          </w:p>
        </w:tc>
      </w:tr>
      <w:tr w:rsidR="008131FB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Программно-целевые инструменты подпрограммы 1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отсутствуют </w:t>
            </w:r>
          </w:p>
        </w:tc>
      </w:tr>
      <w:tr w:rsidR="008131FB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Цель подпрограммы 1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формирование эффективной системы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выявления, поддержки и развития способностей и талантов у  молодежи, основанной на принципах справедливости, всеобщности и направленной на самоопределение, профессиональную ориентацию, вовлечение в социально-экономические процессы молодых людей, а  также ф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ормирование традиционных семейных ценностей в молодежной среде</w:t>
            </w:r>
          </w:p>
        </w:tc>
      </w:tr>
      <w:tr w:rsidR="008131FB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Задачи подпрограммы 1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совершенствование механизмов неформального </w:t>
            </w:r>
            <w:r>
              <w:rPr>
                <w:rFonts w:ascii="Times New Roman" w:hAnsi="Times New Roman"/>
                <w:spacing w:val="-4"/>
                <w:kern w:val="2"/>
                <w:sz w:val="28"/>
                <w:szCs w:val="28"/>
              </w:rPr>
              <w:t>образования, поддержки социально значимых инициатив,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продвижения осознанного подхода к жизни, традиционных семейных ценностей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и образа молодой семьи, социальной интеграции, развития творческой активности в молодежной среде</w:t>
            </w:r>
          </w:p>
        </w:tc>
      </w:tr>
      <w:tr w:rsidR="008131FB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Целевые </w:t>
            </w:r>
          </w:p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показатели подпрограммы 1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количество молодых людей, принимающих участие в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конкурсных мероприятиях, направленных на продвижение инициативной и тала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нтливой молодежи;</w:t>
            </w:r>
          </w:p>
          <w:p w:rsidR="008131FB" w:rsidRDefault="00F05E4E">
            <w:pPr>
              <w:suppressAutoHyphens/>
              <w:spacing w:after="0" w:line="240" w:lineRule="auto"/>
              <w:jc w:val="both"/>
              <w:rPr>
                <w:highlight w:val="yellow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доля молодежи, вовлеченной в деятельность по развитию молодежного самоуправления;</w:t>
            </w:r>
          </w:p>
          <w:p w:rsidR="008131FB" w:rsidRDefault="00F05E4E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доля молодежи, задействованной в мероприятиях по вовлечению в творческую деятельность;</w:t>
            </w:r>
          </w:p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обучающихся, вовлеченных в деятельность общественных объединений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на базе;</w:t>
            </w:r>
          </w:p>
          <w:p w:rsidR="008131FB" w:rsidRDefault="00F05E4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доля молодежи, участвующей в мероприятиях по формированию толерантности и уважения к представителям других народов, культур, религий, их традициям и духовно-нравственным ценностям;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выполнения квот представителей муниципальных образова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ний Ростовской области</w:t>
            </w:r>
            <w:proofErr w:type="gramEnd"/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, 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присутствующих на приоритетных мероприятиях сферы молодежной политики межмуниципального и регионального уровней;</w:t>
            </w:r>
          </w:p>
          <w:p w:rsidR="008131FB" w:rsidRDefault="00F05E4E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доля несовершеннолетних в возрасте от 14 до 17 лет включительно, признанных на территории Ростовской области находящим</w:t>
            </w: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ися в социально опасном положении либо отнесенных к данной категории (в том числе детей, проживающих в семьях, находящихся в социально опасном положении), вовлеченных в мероприятия молодежной политики.</w:t>
            </w:r>
          </w:p>
        </w:tc>
      </w:tr>
      <w:tr w:rsidR="008131FB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Этапы и сроки реализации подпрограммы 1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2021 – 2030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годы.</w:t>
            </w:r>
          </w:p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реализации подпрограммы 1 не выделяются</w:t>
            </w:r>
          </w:p>
        </w:tc>
      </w:tr>
      <w:tr w:rsidR="008131FB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Ресурсное обеспечение подпрограммы 1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общий объем финансирования подпрограммы 1 составляет </w:t>
            </w:r>
            <w:r w:rsidRPr="008A5A02">
              <w:rPr>
                <w:rFonts w:ascii="Times New Roman" w:hAnsi="Times New Roman"/>
                <w:kern w:val="2"/>
                <w:sz w:val="28"/>
                <w:szCs w:val="28"/>
              </w:rPr>
              <w:t>4114,8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2021 году – </w:t>
            </w:r>
            <w:r w:rsidRPr="008A5A02">
              <w:rPr>
                <w:rFonts w:ascii="Times New Roman" w:hAnsi="Times New Roman"/>
                <w:kern w:val="2"/>
                <w:sz w:val="28"/>
                <w:szCs w:val="28"/>
              </w:rPr>
              <w:t>318,7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2022 году – </w:t>
            </w:r>
            <w:r w:rsidRPr="008A5A02">
              <w:rPr>
                <w:rFonts w:ascii="Times New Roman" w:hAnsi="Times New Roman"/>
                <w:kern w:val="2"/>
                <w:sz w:val="28"/>
                <w:szCs w:val="28"/>
              </w:rPr>
              <w:t>240,7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2023 году – </w:t>
            </w:r>
            <w:r w:rsidRPr="008A5A02">
              <w:rPr>
                <w:rFonts w:ascii="Times New Roman" w:hAnsi="Times New Roman"/>
                <w:kern w:val="2"/>
                <w:sz w:val="28"/>
                <w:szCs w:val="28"/>
              </w:rPr>
              <w:t>237,4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474,0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474,0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474,0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474,0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474,0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474,0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2030 году – 474,0 тыс.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рублей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областной бюджет – </w:t>
            </w:r>
            <w:r w:rsidRPr="008A5A02">
              <w:rPr>
                <w:rFonts w:ascii="Times New Roman" w:hAnsi="Times New Roman"/>
                <w:kern w:val="2"/>
                <w:sz w:val="28"/>
                <w:szCs w:val="28"/>
              </w:rPr>
              <w:t>439,2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 тыс. рублей, в том числе: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2021 году – </w:t>
            </w:r>
            <w:r w:rsidRPr="008A5A02">
              <w:rPr>
                <w:rFonts w:ascii="Times New Roman" w:hAnsi="Times New Roman"/>
                <w:kern w:val="2"/>
                <w:sz w:val="28"/>
                <w:szCs w:val="28"/>
              </w:rPr>
              <w:t>135,3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152,9 тыс. рублей</w:t>
            </w:r>
            <w:r w:rsidRPr="008A5A02">
              <w:rPr>
                <w:rFonts w:ascii="Times New Roman" w:hAnsi="Times New Roman"/>
                <w:kern w:val="2"/>
                <w:sz w:val="28"/>
                <w:szCs w:val="28"/>
              </w:rPr>
              <w:t>;</w:t>
            </w:r>
          </w:p>
          <w:p w:rsidR="008131FB" w:rsidRDefault="00F05E4E">
            <w:pPr>
              <w:spacing w:after="0" w:line="240" w:lineRule="auto"/>
              <w:jc w:val="both"/>
            </w:pPr>
            <w:r w:rsidRPr="008A5A02">
              <w:rPr>
                <w:rFonts w:ascii="Times New Roman" w:hAnsi="Times New Roman"/>
                <w:kern w:val="2"/>
                <w:sz w:val="28"/>
                <w:szCs w:val="28"/>
              </w:rPr>
              <w:t>в 2023 году – 151,0 тыс. рублей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местный бюджет – </w:t>
            </w:r>
            <w:r w:rsidRPr="008A5A02">
              <w:rPr>
                <w:rFonts w:ascii="Times New Roman" w:hAnsi="Times New Roman"/>
                <w:kern w:val="2"/>
                <w:sz w:val="28"/>
                <w:szCs w:val="28"/>
              </w:rPr>
              <w:t>3675,6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рублей, в том числе: 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2021 году – </w:t>
            </w:r>
            <w:r w:rsidRPr="008A5A02">
              <w:rPr>
                <w:rFonts w:ascii="Times New Roman" w:hAnsi="Times New Roman"/>
                <w:kern w:val="2"/>
                <w:sz w:val="28"/>
                <w:szCs w:val="28"/>
              </w:rPr>
              <w:t>183,</w:t>
            </w:r>
            <w:r w:rsidRPr="008A5A02">
              <w:rPr>
                <w:rFonts w:ascii="Times New Roman" w:hAnsi="Times New Roman"/>
                <w:kern w:val="2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87,8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86,4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474,0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474,0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474,0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474,0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474,0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2029 году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– 474,0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474,0 тыс. рублей</w:t>
            </w:r>
          </w:p>
          <w:p w:rsidR="008131FB" w:rsidRDefault="008131F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8131FB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Ожидаемые результаты реализации подпрограммы 1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/>
                <w:kern w:val="2"/>
                <w:sz w:val="28"/>
                <w:szCs w:val="28"/>
              </w:rPr>
              <w:t>результатом реализации подпрограммы 1 станет создание условий для реализации потенциала молодежи в социально-экономической сфере, а также внедрение техн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ологии «социального лифта», формирование ценностей здорового образа жизни, создание условий для физического развития молодежи, формирование экологической культуры, а также повышение уровня культуры безопасности жизнедеятельности молодежи, создание благопри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ятных условий для молодых семей, </w:t>
            </w:r>
            <w:r>
              <w:rPr>
                <w:rFonts w:ascii="Times New Roman" w:hAnsi="Times New Roman"/>
                <w:spacing w:val="-4"/>
                <w:kern w:val="2"/>
                <w:sz w:val="28"/>
                <w:szCs w:val="28"/>
              </w:rPr>
              <w:t>направленных на повышение рождаемости, формирование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ценностей семейной культуры и образа успешной </w:t>
            </w:r>
            <w:r>
              <w:rPr>
                <w:rFonts w:ascii="Times New Roman" w:hAnsi="Times New Roman"/>
                <w:spacing w:val="-4"/>
                <w:kern w:val="2"/>
                <w:sz w:val="28"/>
                <w:szCs w:val="28"/>
              </w:rPr>
              <w:t>молодой</w:t>
            </w:r>
            <w:proofErr w:type="gramEnd"/>
            <w:r>
              <w:rPr>
                <w:rFonts w:ascii="Times New Roman" w:hAnsi="Times New Roman"/>
                <w:spacing w:val="-4"/>
                <w:kern w:val="2"/>
                <w:sz w:val="28"/>
                <w:szCs w:val="28"/>
              </w:rPr>
              <w:t xml:space="preserve"> семьи, всестороннюю поддержку молодых семей</w:t>
            </w:r>
          </w:p>
        </w:tc>
      </w:tr>
    </w:tbl>
    <w:p w:rsidR="008131FB" w:rsidRDefault="008131FB">
      <w:pPr>
        <w:jc w:val="center"/>
        <w:rPr>
          <w:rFonts w:ascii="Times New Roman" w:hAnsi="Times New Roman"/>
          <w:kern w:val="2"/>
          <w:sz w:val="28"/>
          <w:szCs w:val="28"/>
        </w:rPr>
      </w:pPr>
    </w:p>
    <w:p w:rsidR="008131FB" w:rsidRDefault="00F05E4E">
      <w:pPr>
        <w:spacing w:after="0" w:line="240" w:lineRule="auto"/>
        <w:ind w:firstLine="709"/>
        <w:jc w:val="both"/>
      </w:pPr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3. Внести изменения в паспорт подпрограммы 2 </w:t>
      </w:r>
      <w:r>
        <w:rPr>
          <w:rFonts w:ascii="Times New Roman" w:eastAsia="MS Mincho" w:hAnsi="Times New Roman"/>
          <w:kern w:val="2"/>
          <w:sz w:val="28"/>
          <w:szCs w:val="28"/>
          <w:lang w:eastAsia="en-US"/>
        </w:rPr>
        <w:t xml:space="preserve">«Формирование патриотизма </w:t>
      </w:r>
      <w:r>
        <w:rPr>
          <w:rFonts w:ascii="Times New Roman" w:eastAsia="MS Mincho" w:hAnsi="Times New Roman"/>
          <w:kern w:val="2"/>
          <w:sz w:val="28"/>
          <w:szCs w:val="28"/>
          <w:lang w:eastAsia="en-US"/>
        </w:rPr>
        <w:t>и гражданственности в молодежной среде»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 муниципальной программы города Батайска </w:t>
      </w:r>
      <w:bookmarkStart w:id="6" w:name="__DdeLink__11074_323059017911"/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bookmarkEnd w:id="6"/>
      <w:r>
        <w:rPr>
          <w:rFonts w:ascii="Times New Roman" w:hAnsi="Times New Roman"/>
          <w:kern w:val="2"/>
          <w:sz w:val="28"/>
          <w:szCs w:val="28"/>
          <w:lang w:eastAsia="en-US"/>
        </w:rPr>
        <w:t>:</w:t>
      </w:r>
    </w:p>
    <w:p w:rsidR="008131FB" w:rsidRDefault="008131FB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8131FB" w:rsidRDefault="008131FB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8131FB" w:rsidRDefault="00F05E4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8131FB" w:rsidRDefault="00F05E4E">
      <w:pPr>
        <w:jc w:val="center"/>
      </w:pPr>
      <w:r>
        <w:rPr>
          <w:rFonts w:ascii="Times New Roman" w:hAnsi="Times New Roman"/>
          <w:kern w:val="2"/>
          <w:sz w:val="28"/>
          <w:szCs w:val="28"/>
        </w:rPr>
        <w:t xml:space="preserve">подпрограммы 2 </w:t>
      </w:r>
      <w:r>
        <w:rPr>
          <w:rFonts w:ascii="Times New Roman" w:eastAsia="MS Mincho" w:hAnsi="Times New Roman"/>
          <w:kern w:val="2"/>
          <w:sz w:val="28"/>
          <w:szCs w:val="28"/>
        </w:rPr>
        <w:t>«Формирование патриотизма и гражданственности в молодежной среде»</w:t>
      </w:r>
    </w:p>
    <w:p w:rsidR="008131FB" w:rsidRDefault="008131FB">
      <w:pPr>
        <w:jc w:val="center"/>
        <w:rPr>
          <w:rFonts w:ascii="Times New Roman" w:hAnsi="Times New Roman"/>
          <w:kern w:val="2"/>
          <w:sz w:val="28"/>
          <w:szCs w:val="28"/>
        </w:rPr>
      </w:pPr>
    </w:p>
    <w:tbl>
      <w:tblPr>
        <w:tblW w:w="5000" w:type="pct"/>
        <w:tblInd w:w="109" w:type="dxa"/>
        <w:tblLook w:val="00A0" w:firstRow="1" w:lastRow="0" w:firstColumn="1" w:lastColumn="0" w:noHBand="0" w:noVBand="0"/>
      </w:tblPr>
      <w:tblGrid>
        <w:gridCol w:w="2368"/>
        <w:gridCol w:w="364"/>
        <w:gridCol w:w="6838"/>
      </w:tblGrid>
      <w:tr w:rsidR="008131FB">
        <w:trPr>
          <w:cantSplit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подпрограмма </w:t>
            </w:r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«Формирование патриотизма и гражданственности в молодежной среде»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(далее также – подпрограмма 2)</w:t>
            </w:r>
          </w:p>
        </w:tc>
      </w:tr>
      <w:tr w:rsidR="008131FB">
        <w:trPr>
          <w:cantSplit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Исполнитель подпрограммы 2 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jc w:val="center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отдел по делам молодежи Администрации города Батайска</w:t>
            </w:r>
          </w:p>
        </w:tc>
      </w:tr>
      <w:tr w:rsidR="008131FB">
        <w:trPr>
          <w:cantSplit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Участники подпрограммы 2 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Управление образования города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Батайска;</w:t>
            </w:r>
          </w:p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культуры города Батайска;</w:t>
            </w:r>
          </w:p>
          <w:p w:rsidR="008131FB" w:rsidRDefault="00F05E4E">
            <w:pPr>
              <w:pStyle w:val="contentheader2cols"/>
              <w:spacing w:before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отдел по физической культуре и спорту Администрации города Батайска;</w:t>
            </w:r>
          </w:p>
          <w:p w:rsidR="008131FB" w:rsidRDefault="00F05E4E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МБУ Центр «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Выбор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8131FB">
        <w:trPr>
          <w:cantSplit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Программно-целевые инструменты подпрограммы 2 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8131FB">
        <w:trPr>
          <w:cantSplit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Цель подпрограммы 2 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18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формирование патриотизма и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гражданственности в молодежной сфере, воспитание гармонично-развитой и  социально ответственной личности, а также профилактика распространения идеологии экстремизма и терроризма и  асоциального поведения в молодежной среде</w:t>
            </w:r>
          </w:p>
        </w:tc>
      </w:tr>
      <w:tr w:rsidR="008131FB">
        <w:trPr>
          <w:cantSplit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Задачи подпрограммы 2 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18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патриотическое, историко-культурное и духовно-нравственное воспитание, формирование российской идентичности, чувства единства российской нации и  правовой культуры, содействие межкультурному и  межконфессиональному диалогу, предупреждение конфликтов на нац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иональной и религиозной почве, противодействие распространению идеологии экстремизма и терроризма, профилактика вовлечения в деструктивные организации и общественно опасную деятельность в молодежной среде</w:t>
            </w:r>
          </w:p>
        </w:tc>
      </w:tr>
      <w:tr w:rsidR="008131FB">
        <w:trPr>
          <w:cantSplit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Целевые </w:t>
            </w:r>
          </w:p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показатели подпрограммы 2 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обеспечение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увеличения численности детей и молодежи в возрасте до 35 лет, вовлеченных в социально активную деятельность через увеличение охвата патриотическими проектами;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молодежи, участвующей в мероприятиях по формированию толерантности и уважения к представител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ям других народов, культур, религий, их традициям и духовно-нравственным ценностям</w:t>
            </w:r>
          </w:p>
        </w:tc>
      </w:tr>
      <w:tr w:rsidR="008131FB">
        <w:trPr>
          <w:cantSplit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Этапы и сроки реализации подпрограммы 2 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2021 – 2030 годы.</w:t>
            </w:r>
          </w:p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реализации подпрограммы 2 не выделяются</w:t>
            </w:r>
          </w:p>
        </w:tc>
      </w:tr>
      <w:tr w:rsidR="008131FB">
        <w:trPr>
          <w:cantSplit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Ресурсное обеспечение подпрограммы 2 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общий объем финансирован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ия по подпрограмме 2 составляет </w:t>
            </w:r>
            <w:r w:rsidRPr="008A5A02">
              <w:rPr>
                <w:rFonts w:ascii="Times New Roman" w:hAnsi="Times New Roman"/>
                <w:kern w:val="2"/>
                <w:sz w:val="28"/>
                <w:szCs w:val="28"/>
              </w:rPr>
              <w:t>2822,0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8131FB" w:rsidRDefault="00F05E4E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2021 году – </w:t>
            </w:r>
            <w:r w:rsidRPr="008A5A02">
              <w:rPr>
                <w:rFonts w:ascii="Times New Roman" w:hAnsi="Times New Roman"/>
                <w:kern w:val="2"/>
                <w:sz w:val="28"/>
                <w:szCs w:val="28"/>
              </w:rPr>
              <w:t>22,0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131FB" w:rsidRDefault="00F05E4E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315,0 тыс. рублей;</w:t>
            </w:r>
          </w:p>
          <w:p w:rsidR="008131FB" w:rsidRDefault="00F05E4E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315,0 тыс. рублей;</w:t>
            </w:r>
          </w:p>
          <w:p w:rsidR="008131FB" w:rsidRDefault="00F05E4E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310,0 тыс. рублей;</w:t>
            </w:r>
          </w:p>
          <w:p w:rsidR="008131FB" w:rsidRDefault="00F05E4E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310,0 тыс. рублей;</w:t>
            </w:r>
          </w:p>
          <w:p w:rsidR="008131FB" w:rsidRDefault="00F05E4E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2026 году – 310,0 тыс.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рублей;</w:t>
            </w:r>
          </w:p>
          <w:p w:rsidR="008131FB" w:rsidRDefault="00F05E4E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310,0 тыс. рублей;</w:t>
            </w:r>
          </w:p>
          <w:p w:rsidR="008131FB" w:rsidRDefault="00F05E4E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310,0 тыс. рублей;</w:t>
            </w:r>
          </w:p>
          <w:p w:rsidR="008131FB" w:rsidRDefault="00F05E4E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310,0 тыс. рублей;</w:t>
            </w:r>
          </w:p>
          <w:p w:rsidR="008131FB" w:rsidRDefault="00F05E4E">
            <w:pPr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310,0 тыс. рублей</w:t>
            </w:r>
          </w:p>
        </w:tc>
      </w:tr>
      <w:tr w:rsidR="008131FB">
        <w:trPr>
          <w:cantSplit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Ожидаемые результаты реализации подпрограммы 2 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результатом реализации подпрограммы 2 станет сформированное у моло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дежи позитивное отношение к военной службе, развитое чувство патриотизма и гражданского долга</w:t>
            </w:r>
          </w:p>
        </w:tc>
      </w:tr>
    </w:tbl>
    <w:p w:rsidR="008131FB" w:rsidRDefault="008131FB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8131FB" w:rsidRDefault="00F05E4E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4. Внести изменения в паспорт подпрограммы 3 </w:t>
      </w:r>
      <w:r>
        <w:rPr>
          <w:rFonts w:ascii="Times New Roman" w:eastAsia="MS Mincho" w:hAnsi="Times New Roman" w:cs="Times New Roman"/>
          <w:kern w:val="2"/>
          <w:sz w:val="28"/>
          <w:szCs w:val="28"/>
          <w:lang w:eastAsia="en-US"/>
        </w:rPr>
        <w:t>«Формирование эффективной системы поддержки добровольческой деятельности»</w:t>
      </w: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муниципальной программы города Батайска </w:t>
      </w:r>
      <w:bookmarkStart w:id="7" w:name="__DdeLink__11074_3230590179111"/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bookmarkEnd w:id="7"/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:</w:t>
      </w:r>
    </w:p>
    <w:p w:rsidR="008131FB" w:rsidRDefault="00F05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8131FB" w:rsidRDefault="00F05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подпрограммы 3 «Формирование эффективной системы поддержки добровольческой деятельности»</w:t>
      </w:r>
    </w:p>
    <w:p w:rsidR="008131FB" w:rsidRDefault="008131FB">
      <w:pPr>
        <w:jc w:val="center"/>
        <w:rPr>
          <w:kern w:val="2"/>
          <w:sz w:val="24"/>
          <w:szCs w:val="28"/>
        </w:rPr>
      </w:pPr>
    </w:p>
    <w:tbl>
      <w:tblPr>
        <w:tblW w:w="5000" w:type="pct"/>
        <w:tblInd w:w="109" w:type="dxa"/>
        <w:tblLook w:val="00A0" w:firstRow="1" w:lastRow="0" w:firstColumn="1" w:lastColumn="0" w:noHBand="0" w:noVBand="0"/>
      </w:tblPr>
      <w:tblGrid>
        <w:gridCol w:w="2368"/>
        <w:gridCol w:w="364"/>
        <w:gridCol w:w="6838"/>
      </w:tblGrid>
      <w:tr w:rsidR="008131FB"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подпрограмма «Формирование эффективной системы поддержки добровольческой деятельн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ости» (далее также – подпрограмма 3)</w:t>
            </w:r>
          </w:p>
        </w:tc>
      </w:tr>
      <w:tr w:rsidR="008131FB"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Исполнитель подпрограммы 3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отдел по делам молодежи Администрации города Батайска</w:t>
            </w:r>
          </w:p>
        </w:tc>
      </w:tr>
      <w:tr w:rsidR="008131FB"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Участник подпрограммы 3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образования города Батайска;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культуры города Батайска;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профессиональные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образовательные организации города Батайска (по согласованию);</w:t>
            </w:r>
          </w:p>
          <w:p w:rsidR="008131FB" w:rsidRDefault="00F05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молодежные и детские общественные объединения города Батайска (по согласованию);</w:t>
            </w:r>
          </w:p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8" w:name="__DdeLink__9278_2637547615"/>
            <w:r>
              <w:rPr>
                <w:rFonts w:ascii="Times New Roman" w:eastAsia="MS Mincho" w:hAnsi="Times New Roman" w:cs="Times New Roman"/>
                <w:kern w:val="2"/>
                <w:sz w:val="28"/>
                <w:szCs w:val="28"/>
              </w:rPr>
              <w:t>добровольческие (волонтерские) организации города Батайска (по согласованию)</w:t>
            </w:r>
            <w:bookmarkEnd w:id="8"/>
          </w:p>
        </w:tc>
      </w:tr>
      <w:tr w:rsidR="008131FB"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Программно-целевые инструменты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под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программы 3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отсутствуют </w:t>
            </w:r>
          </w:p>
        </w:tc>
      </w:tr>
      <w:tr w:rsidR="008131FB"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Цель подпрограммы 3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расширение и укрепление добровольчества (</w:t>
            </w:r>
            <w:proofErr w:type="spell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волонтерства</w:t>
            </w:r>
            <w:proofErr w:type="spellEnd"/>
            <w:r>
              <w:rPr>
                <w:rFonts w:ascii="Times New Roman" w:hAnsi="Times New Roman"/>
                <w:kern w:val="2"/>
                <w:sz w:val="28"/>
                <w:szCs w:val="28"/>
              </w:rPr>
              <w:t>), поддержка деятельности существующих и создание условий для возникновения новых добровольческих (волонтерских) организаций, содействие повышению их пот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енциала</w:t>
            </w:r>
          </w:p>
        </w:tc>
      </w:tr>
      <w:tr w:rsidR="008131FB"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Задачи подпрограммы 3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развитие инфраструктуры в сфере добровольчества (</w:t>
            </w:r>
            <w:proofErr w:type="spell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волонтерства</w:t>
            </w:r>
            <w:proofErr w:type="spellEnd"/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), оказание методической, информационной, консультационной, образовательной и ресурсной поддержки добровольческой (волонтерской)  деятельности, содействие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повышению признания добровольчества (</w:t>
            </w:r>
            <w:proofErr w:type="spell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волонтерства</w:t>
            </w:r>
            <w:proofErr w:type="spellEnd"/>
            <w:r>
              <w:rPr>
                <w:rFonts w:ascii="Times New Roman" w:hAnsi="Times New Roman"/>
                <w:kern w:val="2"/>
                <w:sz w:val="28"/>
                <w:szCs w:val="28"/>
              </w:rPr>
              <w:t>) в обществе</w:t>
            </w:r>
          </w:p>
        </w:tc>
      </w:tr>
      <w:tr w:rsidR="008131FB"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Целевые </w:t>
            </w:r>
          </w:p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показатели подпрограммы 3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uppressAutoHyphens/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граждан, вовлеченных центрами (сообществами, объединениями) поддержки добровольчества (</w:t>
            </w:r>
            <w:proofErr w:type="spell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волонтерства</w:t>
            </w:r>
            <w:proofErr w:type="spellEnd"/>
            <w:r>
              <w:rPr>
                <w:rFonts w:ascii="Times New Roman" w:hAnsi="Times New Roman"/>
                <w:kern w:val="2"/>
                <w:sz w:val="28"/>
                <w:szCs w:val="28"/>
              </w:rPr>
              <w:t>) на базе образовательных организаций, некоммерчески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х организаций, государственных и муниципальных учреждений, в добровольческую (волонтерскую) деятельность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  <w:proofErr w:type="gramEnd"/>
          </w:p>
        </w:tc>
      </w:tr>
      <w:tr w:rsidR="008131FB"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и сроки реализации подпрограммы 3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2021 – 2030 годы.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реализации подпрограммы 3 не выделяются</w:t>
            </w:r>
          </w:p>
        </w:tc>
      </w:tr>
      <w:tr w:rsidR="008131FB"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Ресурсное обеспечение подпрограммы 3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общий объем финансирования подпрограммы 3 составляет 300,0 тыс. рублей, в том числе: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100,0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100,0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100,0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0,0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0,0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у – 0,0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0,0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0,0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0,0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0,0 тыс. рублей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областной бюджет – 241,0  тыс. рублей, в том числе: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80,2 тыс. рублей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80,2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80,6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0,0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0,0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0,0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0,0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0,0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0,0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в 20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30 году – 0,0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местный бюджет – 59,0 тыс. рублей, в том числе: 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19,8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19,8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19,4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0,0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0,0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0,0 тыс.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0,0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0,0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0,0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0,0 тыс. рублей</w:t>
            </w:r>
          </w:p>
        </w:tc>
      </w:tr>
      <w:tr w:rsidR="008131FB"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Ожидаемые результаты реализации подпрограммы 3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реализация подпрограммы 3 будет способствовать обеспечению для населения в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озможностей участия в добровольческой (волонтерской) деятельности, повышению эффективности реализуемых добровольческих (волонтерских) программ, расширению участия добровольцев (волонтеров) в оказании населению услуг в социальной сфере, росту поддержки в об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ществе и расширению участия граждан и организаций в добровольческой (волонтерской) деятельности</w:t>
            </w:r>
          </w:p>
        </w:tc>
      </w:tr>
    </w:tbl>
    <w:p w:rsidR="008131FB" w:rsidRDefault="008131FB">
      <w:pPr>
        <w:spacing w:after="0" w:line="240" w:lineRule="auto"/>
        <w:ind w:firstLine="709"/>
        <w:jc w:val="center"/>
        <w:rPr>
          <w:rFonts w:ascii="Times New Roman" w:hAnsi="Times New Roman" w:cs="Times New Roman"/>
          <w:kern w:val="2"/>
          <w:sz w:val="24"/>
          <w:szCs w:val="24"/>
        </w:rPr>
      </w:pPr>
    </w:p>
    <w:p w:rsidR="008131FB" w:rsidRDefault="00F05E4E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5. Внести изменения в паспорт подпрограммы 4 </w:t>
      </w:r>
      <w:r>
        <w:rPr>
          <w:rFonts w:ascii="Times New Roman" w:eastAsia="MS Mincho" w:hAnsi="Times New Roman" w:cs="Times New Roman"/>
          <w:kern w:val="2"/>
          <w:sz w:val="28"/>
          <w:szCs w:val="28"/>
          <w:lang w:eastAsia="en-US"/>
        </w:rPr>
        <w:t>«Развитие инфраструктуры молодежной политики»</w:t>
      </w: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муниципальной программы города Батайска </w:t>
      </w:r>
      <w:bookmarkStart w:id="9" w:name="__DdeLink__11074_32305901791111"/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«Молодежная политика и </w:t>
      </w: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социальная активность»</w:t>
      </w:r>
      <w:bookmarkEnd w:id="9"/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:</w:t>
      </w:r>
    </w:p>
    <w:p w:rsidR="008131FB" w:rsidRDefault="008131FB">
      <w:pPr>
        <w:spacing w:after="0" w:line="240" w:lineRule="auto"/>
        <w:jc w:val="both"/>
        <w:rPr>
          <w:lang w:eastAsia="en-US"/>
        </w:rPr>
      </w:pPr>
    </w:p>
    <w:p w:rsidR="008131FB" w:rsidRDefault="008131FB">
      <w:pPr>
        <w:spacing w:after="0" w:line="240" w:lineRule="auto"/>
        <w:jc w:val="both"/>
        <w:rPr>
          <w:lang w:eastAsia="en-US"/>
        </w:rPr>
      </w:pPr>
    </w:p>
    <w:p w:rsidR="008131FB" w:rsidRDefault="008131FB">
      <w:pPr>
        <w:spacing w:after="0" w:line="240" w:lineRule="auto"/>
        <w:jc w:val="both"/>
        <w:rPr>
          <w:lang w:eastAsia="en-US"/>
        </w:rPr>
      </w:pPr>
    </w:p>
    <w:p w:rsidR="008131FB" w:rsidRDefault="00F05E4E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8131FB" w:rsidRDefault="00F05E4E">
      <w:pPr>
        <w:spacing w:after="0" w:line="240" w:lineRule="auto"/>
        <w:jc w:val="center"/>
      </w:pPr>
      <w:r>
        <w:rPr>
          <w:rFonts w:ascii="Times New Roman" w:hAnsi="Times New Roman"/>
          <w:kern w:val="2"/>
          <w:sz w:val="28"/>
          <w:szCs w:val="28"/>
        </w:rPr>
        <w:t>подпрограммы 4 «Развитие инфраструктуры молодежной политики»</w:t>
      </w:r>
    </w:p>
    <w:p w:rsidR="008131FB" w:rsidRDefault="008131FB">
      <w:pPr>
        <w:jc w:val="center"/>
        <w:rPr>
          <w:kern w:val="2"/>
          <w:sz w:val="28"/>
          <w:szCs w:val="28"/>
        </w:rPr>
      </w:pPr>
    </w:p>
    <w:tbl>
      <w:tblPr>
        <w:tblW w:w="5000" w:type="pct"/>
        <w:tblCellMar>
          <w:top w:w="55" w:type="dxa"/>
          <w:left w:w="57" w:type="dxa"/>
          <w:bottom w:w="55" w:type="dxa"/>
          <w:right w:w="57" w:type="dxa"/>
        </w:tblCellMar>
        <w:tblLook w:val="00A0" w:firstRow="1" w:lastRow="0" w:firstColumn="1" w:lastColumn="0" w:noHBand="0" w:noVBand="0"/>
      </w:tblPr>
      <w:tblGrid>
        <w:gridCol w:w="2373"/>
        <w:gridCol w:w="264"/>
        <w:gridCol w:w="6831"/>
      </w:tblGrid>
      <w:tr w:rsidR="008131FB"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Наименование подпрограммы 4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подпрограмма «Развитие инфраструктуры  молодежной политики» (далее также – подпрограмма 4)</w:t>
            </w:r>
          </w:p>
        </w:tc>
      </w:tr>
      <w:tr w:rsidR="008131FB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Исполнитель подпрограммы 4</w:t>
            </w:r>
          </w:p>
        </w:tc>
        <w:tc>
          <w:tcPr>
            <w:tcW w:w="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Отдел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по делам молодежи Администрации города Батайска</w:t>
            </w:r>
          </w:p>
        </w:tc>
      </w:tr>
      <w:tr w:rsidR="008131FB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Участники подпрограммы 4</w:t>
            </w:r>
          </w:p>
        </w:tc>
        <w:tc>
          <w:tcPr>
            <w:tcW w:w="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образования города Батайска;</w:t>
            </w:r>
          </w:p>
          <w:p w:rsidR="008131FB" w:rsidRDefault="00F05E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культуры города Батайска;</w:t>
            </w:r>
          </w:p>
          <w:p w:rsidR="008131FB" w:rsidRDefault="00F05E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профессиональные образовательные организации города Батайска (по согласованию);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МБУ Центр «Выбор»</w:t>
            </w:r>
          </w:p>
        </w:tc>
      </w:tr>
      <w:tr w:rsidR="008131FB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Программно-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целевые инструменты подпрограммы 4</w:t>
            </w:r>
          </w:p>
        </w:tc>
        <w:tc>
          <w:tcPr>
            <w:tcW w:w="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отсутствуют </w:t>
            </w:r>
          </w:p>
        </w:tc>
      </w:tr>
      <w:tr w:rsidR="008131FB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Цель подпрограммы 4</w:t>
            </w:r>
          </w:p>
        </w:tc>
        <w:tc>
          <w:tcPr>
            <w:tcW w:w="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создание условий для совершенствования и поддержки системы муниципальных организаций, общественных объединений, а также иных организаций всех форм собственности,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обеспечивающих возможность для оказания услуг и проведения мероприятий, направленных на развитие молодежи</w:t>
            </w:r>
          </w:p>
        </w:tc>
      </w:tr>
      <w:tr w:rsidR="008131FB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Задача подпрограммы 4</w:t>
            </w:r>
          </w:p>
        </w:tc>
        <w:tc>
          <w:tcPr>
            <w:tcW w:w="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8131FB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8131FB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Целевые показатели подпрограммы 4</w:t>
            </w:r>
          </w:p>
        </w:tc>
        <w:tc>
          <w:tcPr>
            <w:tcW w:w="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функционирование и развитие муниципальных многофункциональных молодежных центров (центр</w:t>
            </w: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ов молодежной политики – патриотических, молодежных инициатив, добровольческих)</w:t>
            </w:r>
            <w:r w:rsidRPr="008A5A02"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.</w:t>
            </w:r>
          </w:p>
        </w:tc>
      </w:tr>
      <w:tr w:rsidR="008131FB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и сроки реализации подпрограммы 4</w:t>
            </w:r>
          </w:p>
        </w:tc>
        <w:tc>
          <w:tcPr>
            <w:tcW w:w="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2021 – 2030 годы.</w:t>
            </w:r>
          </w:p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реализации подпрограммы 5 не выделяются</w:t>
            </w:r>
          </w:p>
        </w:tc>
      </w:tr>
      <w:tr w:rsidR="008131FB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Ресурсное обеспечение подпрограммы 4</w:t>
            </w:r>
          </w:p>
        </w:tc>
        <w:tc>
          <w:tcPr>
            <w:tcW w:w="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общий объем финансирования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подпрограммы 5 составляет 1078,2 тыс. рублей, в том числе: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359,4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359,4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359,4 тыс. рублей</w:t>
            </w:r>
          </w:p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по источникам финансирования: 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областной бюджет – 866,1 тыс. рублей, в том числе: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288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,2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288,2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289,7 тыс. рублей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средства местных бюджетов – 212,1 тыс. рублей, 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том числе: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71,2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71,2 тыс. рублей;</w:t>
            </w:r>
          </w:p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69,7 тыс. рублей</w:t>
            </w:r>
          </w:p>
        </w:tc>
      </w:tr>
      <w:tr w:rsidR="008131FB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Ожидаемый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результат реализации подпрограммы 4</w:t>
            </w:r>
          </w:p>
        </w:tc>
        <w:tc>
          <w:tcPr>
            <w:tcW w:w="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реализация подпрограммы 4 будет способствовать созданию необходимых условий, связанных с осуществлением молодежной политики в городе Батайске, направленной на создание правовых, социально-экономических, организационных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и иных условий для поддержки и самореализации молодежи</w:t>
            </w:r>
          </w:p>
        </w:tc>
      </w:tr>
    </w:tbl>
    <w:p w:rsidR="008131FB" w:rsidRDefault="008131FB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8131FB" w:rsidRDefault="00813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31FB" w:rsidRDefault="00813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tblInd w:w="109" w:type="dxa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4514"/>
        <w:gridCol w:w="4840"/>
      </w:tblGrid>
      <w:tr w:rsidR="008131FB">
        <w:tc>
          <w:tcPr>
            <w:tcW w:w="4514" w:type="dxa"/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общего отдела Администрации города Батайска</w:t>
            </w:r>
          </w:p>
        </w:tc>
        <w:tc>
          <w:tcPr>
            <w:tcW w:w="4839" w:type="dxa"/>
            <w:shd w:val="clear" w:color="auto" w:fill="auto"/>
          </w:tcPr>
          <w:p w:rsidR="008131FB" w:rsidRDefault="00813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31FB" w:rsidRDefault="00F05E4E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В.С.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Мирошникова</w:t>
            </w:r>
            <w:proofErr w:type="spellEnd"/>
          </w:p>
        </w:tc>
      </w:tr>
    </w:tbl>
    <w:p w:rsidR="008131FB" w:rsidRDefault="008131FB">
      <w:pPr>
        <w:rPr>
          <w:rFonts w:ascii="Times New Roman" w:hAnsi="Times New Roman"/>
          <w:sz w:val="28"/>
          <w:szCs w:val="28"/>
        </w:rPr>
        <w:sectPr w:rsidR="008131FB">
          <w:headerReference w:type="default" r:id="rId9"/>
          <w:pgSz w:w="11906" w:h="16838"/>
          <w:pgMar w:top="1418" w:right="851" w:bottom="1134" w:left="1701" w:header="709" w:footer="0" w:gutter="0"/>
          <w:pgNumType w:start="3"/>
          <w:cols w:space="720"/>
          <w:formProt w:val="0"/>
          <w:docGrid w:linePitch="360" w:charSpace="4096"/>
        </w:sectPr>
      </w:pPr>
    </w:p>
    <w:p w:rsidR="008131FB" w:rsidRDefault="008131FB">
      <w:pPr>
        <w:spacing w:after="0" w:line="240" w:lineRule="auto"/>
        <w:jc w:val="right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8131FB" w:rsidRDefault="00F05E4E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6. Внести </w:t>
      </w: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изменения в приложение № 1 к муниципальной программе города Батайска «Молодежная политика и социальная активность»:</w:t>
      </w:r>
    </w:p>
    <w:p w:rsidR="008131FB" w:rsidRDefault="00F05E4E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Приложение № 1 </w:t>
      </w:r>
    </w:p>
    <w:p w:rsidR="008131FB" w:rsidRDefault="00F05E4E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к муниципальной программе города Батайска </w:t>
      </w:r>
    </w:p>
    <w:p w:rsidR="008131FB" w:rsidRDefault="00F05E4E">
      <w:pPr>
        <w:spacing w:after="0" w:line="240" w:lineRule="auto"/>
        <w:ind w:firstLine="709"/>
        <w:jc w:val="right"/>
      </w:pPr>
      <w:bookmarkStart w:id="10" w:name="__DdeLink__9077_450683871"/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bookmarkEnd w:id="10"/>
    </w:p>
    <w:p w:rsidR="008131FB" w:rsidRDefault="008131FB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</w:p>
    <w:p w:rsidR="008131FB" w:rsidRDefault="00F05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СВЕДЕНИЯ</w:t>
      </w:r>
    </w:p>
    <w:p w:rsidR="008131FB" w:rsidRDefault="00F05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о показателях муниципальной программы </w:t>
      </w:r>
    </w:p>
    <w:p w:rsidR="008131FB" w:rsidRDefault="00F05E4E">
      <w:pPr>
        <w:spacing w:after="0" w:line="240" w:lineRule="auto"/>
        <w:jc w:val="center"/>
      </w:pPr>
      <w:r>
        <w:rPr>
          <w:rFonts w:ascii="Times New Roman" w:hAnsi="Times New Roman"/>
          <w:kern w:val="2"/>
          <w:sz w:val="28"/>
          <w:szCs w:val="28"/>
        </w:rPr>
        <w:t xml:space="preserve">города Батайска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r>
        <w:rPr>
          <w:rFonts w:ascii="Times New Roman" w:hAnsi="Times New Roman"/>
          <w:kern w:val="2"/>
          <w:sz w:val="28"/>
          <w:szCs w:val="28"/>
        </w:rPr>
        <w:t xml:space="preserve">, подпрограмм </w:t>
      </w:r>
    </w:p>
    <w:p w:rsidR="008131FB" w:rsidRDefault="00F05E4E">
      <w:pPr>
        <w:spacing w:after="0" w:line="240" w:lineRule="auto"/>
        <w:jc w:val="center"/>
      </w:pPr>
      <w:r>
        <w:rPr>
          <w:rFonts w:ascii="Times New Roman" w:hAnsi="Times New Roman"/>
          <w:kern w:val="2"/>
          <w:sz w:val="28"/>
          <w:szCs w:val="28"/>
        </w:rPr>
        <w:t xml:space="preserve">муниципальной программы города Батайска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r>
        <w:rPr>
          <w:rFonts w:ascii="Times New Roman" w:hAnsi="Times New Roman"/>
          <w:kern w:val="2"/>
          <w:sz w:val="28"/>
          <w:szCs w:val="28"/>
        </w:rPr>
        <w:t xml:space="preserve"> и их </w:t>
      </w:r>
      <w:proofErr w:type="gramStart"/>
      <w:r>
        <w:rPr>
          <w:rFonts w:ascii="Times New Roman" w:hAnsi="Times New Roman"/>
          <w:kern w:val="2"/>
          <w:sz w:val="28"/>
          <w:szCs w:val="28"/>
        </w:rPr>
        <w:t>значениях</w:t>
      </w:r>
      <w:proofErr w:type="gramEnd"/>
    </w:p>
    <w:p w:rsidR="008131FB" w:rsidRDefault="008131FB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</w:p>
    <w:tbl>
      <w:tblPr>
        <w:tblW w:w="14570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62"/>
        <w:gridCol w:w="4069"/>
        <w:gridCol w:w="1425"/>
        <w:gridCol w:w="848"/>
        <w:gridCol w:w="794"/>
        <w:gridCol w:w="889"/>
        <w:gridCol w:w="912"/>
        <w:gridCol w:w="899"/>
        <w:gridCol w:w="850"/>
        <w:gridCol w:w="794"/>
        <w:gridCol w:w="832"/>
        <w:gridCol w:w="732"/>
        <w:gridCol w:w="864"/>
      </w:tblGrid>
      <w:tr w:rsidR="008131FB">
        <w:tc>
          <w:tcPr>
            <w:tcW w:w="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</w:rPr>
              <w:t>/п</w:t>
            </w:r>
          </w:p>
        </w:tc>
        <w:tc>
          <w:tcPr>
            <w:tcW w:w="4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Номер и</w:t>
            </w:r>
          </w:p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наименование</w:t>
            </w:r>
          </w:p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показателя</w:t>
            </w:r>
          </w:p>
        </w:tc>
        <w:tc>
          <w:tcPr>
            <w:tcW w:w="1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Единица</w:t>
            </w:r>
          </w:p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измерения</w:t>
            </w:r>
          </w:p>
        </w:tc>
        <w:tc>
          <w:tcPr>
            <w:tcW w:w="84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Значение показателей</w:t>
            </w:r>
          </w:p>
        </w:tc>
      </w:tr>
      <w:tr w:rsidR="008131FB"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2021</w:t>
            </w:r>
          </w:p>
          <w:p w:rsidR="008131FB" w:rsidRDefault="008131F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2022</w:t>
            </w:r>
          </w:p>
          <w:p w:rsidR="008131FB" w:rsidRDefault="008131F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2023</w:t>
            </w:r>
          </w:p>
          <w:p w:rsidR="008131FB" w:rsidRDefault="008131F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2024</w:t>
            </w:r>
          </w:p>
          <w:p w:rsidR="008131FB" w:rsidRDefault="008131F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2025</w:t>
            </w:r>
          </w:p>
          <w:p w:rsidR="008131FB" w:rsidRDefault="008131F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2026</w:t>
            </w:r>
          </w:p>
          <w:p w:rsidR="008131FB" w:rsidRDefault="008131F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2027</w:t>
            </w:r>
          </w:p>
          <w:p w:rsidR="008131FB" w:rsidRDefault="008131F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2028</w:t>
            </w:r>
          </w:p>
          <w:p w:rsidR="008131FB" w:rsidRDefault="008131F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2029</w:t>
            </w:r>
          </w:p>
          <w:p w:rsidR="008131FB" w:rsidRDefault="008131F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  <w:p w:rsidR="008131FB" w:rsidRDefault="008131F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8131FB"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4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8131FB">
        <w:tc>
          <w:tcPr>
            <w:tcW w:w="14569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1. Муниципальная программа города Батайска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  <w:t>«Молодежная политика и социальная активность»</w:t>
            </w:r>
          </w:p>
        </w:tc>
      </w:tr>
      <w:tr w:rsidR="008131FB"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1.1.</w:t>
            </w:r>
          </w:p>
        </w:tc>
        <w:tc>
          <w:tcPr>
            <w:tcW w:w="4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Показатель 1. 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Доля молодежи, вовлеченной в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социальную практику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13,0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14,0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15,0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16,0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17,0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18,0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19,5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</w:t>
            </w:r>
          </w:p>
        </w:tc>
      </w:tr>
      <w:tr w:rsidR="008131FB"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1.2.</w:t>
            </w:r>
          </w:p>
        </w:tc>
        <w:tc>
          <w:tcPr>
            <w:tcW w:w="4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Показатель 2. 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Доля молодежи, охваченной мероприятиями по воспитанию патриотично настроенной молодежи с независимым мышлением, обладающей созидательным мировоззрением,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профессиональными знаниями, демонстрирующей высокую культуру, в том числе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культуру межнационального общения, ответственность и способность принимать самостоятельные решения, нацеленные на повышение благосостояния страны, народа и своей семьи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30,0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31,0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32,0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33,0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34,0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34,0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34,5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34,5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34,5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35,0</w:t>
            </w:r>
          </w:p>
        </w:tc>
      </w:tr>
      <w:tr w:rsidR="008131FB"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</w:p>
        </w:tc>
        <w:tc>
          <w:tcPr>
            <w:tcW w:w="4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Показатель 3. 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Доля граждан, вовлеченных в добровольческое (волонтерское) движение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17,0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18,0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20,6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20,7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20,8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20,9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21,0</w:t>
            </w:r>
          </w:p>
        </w:tc>
      </w:tr>
      <w:tr w:rsidR="008131FB">
        <w:tc>
          <w:tcPr>
            <w:tcW w:w="14569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 Подпрограмма 1 «Поддержка молодежных инициатив»</w:t>
            </w:r>
          </w:p>
        </w:tc>
      </w:tr>
      <w:tr w:rsidR="008131FB"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2.1.</w:t>
            </w:r>
          </w:p>
        </w:tc>
        <w:tc>
          <w:tcPr>
            <w:tcW w:w="4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1.1.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Количество молодых людей, принимающих участие в конкурсных мероприятиях, направленных на продвижение инициативной и талантливой молодежи</w:t>
            </w:r>
          </w:p>
          <w:p w:rsidR="008131FB" w:rsidRDefault="008131F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человек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55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55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70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70</w:t>
            </w:r>
          </w:p>
        </w:tc>
      </w:tr>
      <w:tr w:rsidR="008131FB"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2.2.</w:t>
            </w:r>
          </w:p>
        </w:tc>
        <w:tc>
          <w:tcPr>
            <w:tcW w:w="4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1.2.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Доля молодежи, вовлеченной в деятельность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по развитию молодежного самоуправления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10,5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11,0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11,5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12,5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13,0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13,5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14,0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15,0</w:t>
            </w:r>
          </w:p>
        </w:tc>
      </w:tr>
      <w:tr w:rsidR="008131FB"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2.3.</w:t>
            </w:r>
          </w:p>
        </w:tc>
        <w:tc>
          <w:tcPr>
            <w:tcW w:w="4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1.3.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Доля молодежи, задействованной в мероприятиях по вовлечению в творческую деятельность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13,3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16,7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21,7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22,5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23,3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24,2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25,0</w:t>
            </w:r>
          </w:p>
        </w:tc>
      </w:tr>
      <w:tr w:rsidR="008131FB"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</w:p>
        </w:tc>
        <w:tc>
          <w:tcPr>
            <w:tcW w:w="4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1.4.</w:t>
            </w:r>
          </w:p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Доля обучающихся, вовлеченных в деятельность общественных объединений на базе общеобразовательных организаций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22,9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28,1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30,8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38,6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38,8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44,0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48,0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48,3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50,3</w:t>
            </w:r>
          </w:p>
        </w:tc>
      </w:tr>
      <w:tr w:rsidR="008131FB"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4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 1.5.</w:t>
            </w:r>
          </w:p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выполнения квот представителей муниципальных образований Ростовской области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, </w:t>
            </w:r>
          </w:p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присутствующих на приоритетных мероприятиях сферы молодежной политики межмуниципального и регионального уровней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8131FB"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4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 1.7.</w:t>
            </w:r>
          </w:p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Доля несовершеннолетних в возрасте от 14 до 17 лет включительно, </w:t>
            </w:r>
          </w:p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признанных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на территории Ростовской области находящимися в социально опасном положении либо отнесенных к данной категории </w:t>
            </w:r>
          </w:p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(в том числе детей, проживающих в семьях, находящихся в социально опасном положении), вовлеченных в мероприятия молодежной политики 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81,0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81,5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</w:tr>
      <w:tr w:rsidR="008131FB">
        <w:tc>
          <w:tcPr>
            <w:tcW w:w="14569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3. Подпрограмма 2 </w:t>
            </w:r>
            <w:r>
              <w:rPr>
                <w:rFonts w:ascii="Times New Roman" w:eastAsia="MS Mincho" w:hAnsi="Times New Roman"/>
                <w:color w:val="000000"/>
                <w:kern w:val="2"/>
                <w:sz w:val="24"/>
                <w:szCs w:val="24"/>
              </w:rPr>
              <w:t xml:space="preserve">«Формирование патриотизма и </w:t>
            </w:r>
            <w:r>
              <w:rPr>
                <w:rFonts w:ascii="Times New Roman" w:eastAsia="MS Mincho" w:hAnsi="Times New Roman"/>
                <w:color w:val="000000"/>
                <w:kern w:val="2"/>
                <w:sz w:val="24"/>
                <w:szCs w:val="24"/>
              </w:rPr>
              <w:t>гражданственности в молодежной среде»</w:t>
            </w:r>
          </w:p>
        </w:tc>
      </w:tr>
      <w:tr w:rsidR="008131FB"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3.1.</w:t>
            </w:r>
          </w:p>
        </w:tc>
        <w:tc>
          <w:tcPr>
            <w:tcW w:w="4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2.1.</w:t>
            </w:r>
          </w:p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Обеспечение увеличения численности детей и молодежи в возрасте до 35 лет, </w:t>
            </w:r>
          </w:p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вовлеченных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в социально активную деятельность через увеличение охвата патриотическими проектами 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18,4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21,2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25,1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28,7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29,4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30,2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31,0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31,8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32,6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33,3</w:t>
            </w:r>
          </w:p>
        </w:tc>
      </w:tr>
      <w:tr w:rsidR="008131FB"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3.2.</w:t>
            </w:r>
          </w:p>
        </w:tc>
        <w:tc>
          <w:tcPr>
            <w:tcW w:w="4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2.2.</w:t>
            </w:r>
          </w:p>
          <w:p w:rsidR="008131FB" w:rsidRDefault="00F05E4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Доля молодежи, участвующей в мероприятиях по формированию толерантности и уважения к представителям других народов,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культур, религий, их традициям и духовно-нравственным ценностям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18,1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18,3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18,5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19,3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19,5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19,7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19,9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20,0</w:t>
            </w:r>
          </w:p>
        </w:tc>
      </w:tr>
      <w:tr w:rsidR="008131FB">
        <w:tc>
          <w:tcPr>
            <w:tcW w:w="14569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4. Подпрограмма 3  «Формирование эффективной системы поддержки добровольческой деятельности»</w:t>
            </w:r>
          </w:p>
        </w:tc>
      </w:tr>
      <w:tr w:rsidR="008131FB"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4.1.</w:t>
            </w:r>
          </w:p>
        </w:tc>
        <w:tc>
          <w:tcPr>
            <w:tcW w:w="4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3.1</w:t>
            </w:r>
          </w:p>
          <w:p w:rsidR="008131FB" w:rsidRDefault="00F05E4E">
            <w:pPr>
              <w:suppressAutoHyphens/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Доля граждан, вовлеченных центрами (сообществами, объединениями) поддержки добровольчества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волонтерства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      </w:r>
            <w:proofErr w:type="gramEnd"/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7,2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7,9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8,9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9,7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13,2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14,6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15,7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17,0</w:t>
            </w:r>
          </w:p>
        </w:tc>
      </w:tr>
      <w:tr w:rsidR="008131FB">
        <w:tc>
          <w:tcPr>
            <w:tcW w:w="14569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5. Подпрограмма 4 </w:t>
            </w: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инфраструктуры молодежной политики»</w:t>
            </w:r>
          </w:p>
        </w:tc>
      </w:tr>
      <w:tr w:rsidR="008131FB"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4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4.1</w:t>
            </w:r>
          </w:p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Функционирование и развитие 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муниципальных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многофункциональных </w:t>
            </w:r>
          </w:p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молодежных центров (центров молодежной политики – патриотических, молодежных инициатив, добровольческих) 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единиц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8131FB" w:rsidRDefault="008131FB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</w:p>
    <w:p w:rsidR="008131FB" w:rsidRDefault="008131FB">
      <w:pPr>
        <w:spacing w:after="0" w:line="240" w:lineRule="auto"/>
        <w:jc w:val="right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8131FB" w:rsidRDefault="00F05E4E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7. Внести изменения в приложение № 2 к муниципальной программе города Батайска «Молодежная политика и социальная активность»:</w:t>
      </w:r>
    </w:p>
    <w:p w:rsidR="008131FB" w:rsidRDefault="00F05E4E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Приложение № 2 </w:t>
      </w:r>
    </w:p>
    <w:p w:rsidR="008131FB" w:rsidRDefault="00F05E4E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к муниципальной программе города Батайска </w:t>
      </w:r>
    </w:p>
    <w:p w:rsidR="008131FB" w:rsidRDefault="00F05E4E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8131FB" w:rsidRDefault="008131FB">
      <w:pPr>
        <w:spacing w:after="0" w:line="240" w:lineRule="auto"/>
        <w:jc w:val="center"/>
        <w:rPr>
          <w:rFonts w:ascii="Times New Roman" w:hAnsi="Times New Roman"/>
          <w:caps/>
          <w:kern w:val="2"/>
          <w:sz w:val="28"/>
          <w:szCs w:val="28"/>
        </w:rPr>
      </w:pPr>
    </w:p>
    <w:p w:rsidR="008131FB" w:rsidRDefault="00F05E4E">
      <w:pPr>
        <w:spacing w:after="0" w:line="240" w:lineRule="auto"/>
        <w:jc w:val="center"/>
      </w:pPr>
      <w:r>
        <w:rPr>
          <w:rFonts w:ascii="Times New Roman" w:hAnsi="Times New Roman"/>
          <w:caps/>
          <w:kern w:val="2"/>
          <w:sz w:val="28"/>
          <w:szCs w:val="28"/>
        </w:rPr>
        <w:lastRenderedPageBreak/>
        <w:t>Перечень</w:t>
      </w:r>
    </w:p>
    <w:p w:rsidR="008131FB" w:rsidRDefault="00F05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подпрограмм, основных мероприятий </w:t>
      </w:r>
    </w:p>
    <w:p w:rsidR="008131FB" w:rsidRDefault="00F05E4E">
      <w:pPr>
        <w:spacing w:after="0" w:line="240" w:lineRule="auto"/>
        <w:jc w:val="center"/>
      </w:pPr>
      <w:r>
        <w:rPr>
          <w:rFonts w:ascii="Times New Roman" w:hAnsi="Times New Roman"/>
          <w:kern w:val="2"/>
          <w:sz w:val="28"/>
          <w:szCs w:val="28"/>
        </w:rPr>
        <w:t xml:space="preserve">муниципальной программы города Батайска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8131FB" w:rsidRDefault="008131FB">
      <w:pPr>
        <w:spacing w:after="0" w:line="240" w:lineRule="auto"/>
        <w:jc w:val="center"/>
        <w:rPr>
          <w:rFonts w:ascii="Times New Roman" w:hAnsi="Times New Roman"/>
          <w:kern w:val="2"/>
          <w:sz w:val="24"/>
          <w:szCs w:val="24"/>
        </w:rPr>
      </w:pPr>
    </w:p>
    <w:tbl>
      <w:tblPr>
        <w:tblW w:w="5000" w:type="pct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756"/>
        <w:gridCol w:w="2871"/>
        <w:gridCol w:w="2056"/>
        <w:gridCol w:w="1376"/>
        <w:gridCol w:w="1355"/>
        <w:gridCol w:w="2076"/>
        <w:gridCol w:w="2191"/>
        <w:gridCol w:w="2003"/>
      </w:tblGrid>
      <w:tr w:rsidR="008131FB">
        <w:trPr>
          <w:tblHeader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№ </w:t>
            </w:r>
          </w:p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</w:rPr>
              <w:t>/п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Номер </w:t>
            </w:r>
          </w:p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и наименование </w:t>
            </w:r>
          </w:p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основного мероприятия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Соисполнитель, участник, ответственный</w:t>
            </w:r>
          </w:p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за исполнение основного мероприятия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Срок (г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оды)</w:t>
            </w:r>
          </w:p>
        </w:tc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Ожидаемый результат </w:t>
            </w:r>
          </w:p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(краткое описание)</w:t>
            </w:r>
          </w:p>
        </w:tc>
        <w:tc>
          <w:tcPr>
            <w:tcW w:w="2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Последствия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нереализации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 основного мероприятия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Связь</w:t>
            </w:r>
          </w:p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с показателями муниципальной программы (подпрограммы)</w:t>
            </w:r>
          </w:p>
        </w:tc>
      </w:tr>
      <w:tr w:rsidR="008131FB">
        <w:trPr>
          <w:tblHeader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8131F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8131F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8131F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начала реализации</w:t>
            </w:r>
          </w:p>
          <w:p w:rsidR="008131FB" w:rsidRDefault="008131F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окончания реализации</w:t>
            </w:r>
          </w:p>
          <w:p w:rsidR="008131FB" w:rsidRDefault="008131F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8131F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8131F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8131F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</w:tbl>
    <w:p w:rsidR="008131FB" w:rsidRDefault="008131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707"/>
        <w:gridCol w:w="3564"/>
        <w:gridCol w:w="2086"/>
        <w:gridCol w:w="1226"/>
        <w:gridCol w:w="1199"/>
        <w:gridCol w:w="2022"/>
        <w:gridCol w:w="2087"/>
        <w:gridCol w:w="25"/>
        <w:gridCol w:w="1768"/>
      </w:tblGrid>
      <w:tr w:rsidR="008131FB">
        <w:trPr>
          <w:tblHeader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2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</w:t>
            </w:r>
          </w:p>
        </w:tc>
      </w:tr>
      <w:tr w:rsidR="008131FB">
        <w:tc>
          <w:tcPr>
            <w:tcW w:w="145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 Подпрограмма «Поддержка молодежных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инициатив»</w:t>
            </w:r>
          </w:p>
        </w:tc>
      </w:tr>
      <w:tr w:rsidR="008131FB">
        <w:tc>
          <w:tcPr>
            <w:tcW w:w="145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1. Цель подпрограммы 1 «Формирование целостной системы поддержки, обладающей лидерскими навыками, инициативной, талантливой молодежи, а также вовлечение молодежи в социальную практику и информирование ее о потенциальных возможностях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собственного развития»</w:t>
            </w:r>
          </w:p>
        </w:tc>
      </w:tr>
      <w:tr w:rsidR="008131FB">
        <w:tc>
          <w:tcPr>
            <w:tcW w:w="145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1.1. Задача 1 подпрограммы 1 «Совершенствование механизмов выявления, </w:t>
            </w:r>
          </w:p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отбора и продвижения инициативных, талантливых молодых людей и популяризация достижений </w:t>
            </w:r>
          </w:p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талантливой молодежи, а также вовлечение ее в активную работу молодежных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общественных объединений, студенческих отрядов»</w:t>
            </w:r>
          </w:p>
        </w:tc>
      </w:tr>
      <w:tr w:rsidR="008131F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1.1.1.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Основное мероприятие 1.1. </w:t>
            </w:r>
          </w:p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Обеспечение проведения мероприятий по вовлечению молодежи в социальную практику, поддержке молодежных инициатив </w:t>
            </w:r>
          </w:p>
        </w:tc>
        <w:tc>
          <w:tcPr>
            <w:tcW w:w="2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</w:t>
            </w:r>
          </w:p>
          <w:p w:rsidR="008131FB" w:rsidRDefault="00F05E4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образования города Батай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ска;</w:t>
            </w:r>
          </w:p>
          <w:p w:rsidR="008131FB" w:rsidRDefault="00F05E4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города Батайска;</w:t>
            </w:r>
          </w:p>
          <w:p w:rsidR="008131FB" w:rsidRDefault="00F05E4E">
            <w:pPr>
              <w:pStyle w:val="contentheader2cols"/>
              <w:spacing w:before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отдел по физической культуре и спорту Администрации города Батайска;</w:t>
            </w:r>
          </w:p>
          <w:p w:rsidR="008131FB" w:rsidRDefault="00F05E4E">
            <w:pPr>
              <w:pStyle w:val="contentheader2cols"/>
              <w:spacing w:before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4"/>
                <w:szCs w:val="24"/>
              </w:rPr>
              <w:t xml:space="preserve">МБУ Центр </w:t>
            </w: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4"/>
                <w:szCs w:val="24"/>
              </w:rPr>
              <w:lastRenderedPageBreak/>
              <w:t>«Выбор»»</w:t>
            </w: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bookmarkStart w:id="11" w:name="__DdeLink__13188_3987631168"/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2021</w:t>
            </w:r>
            <w:bookmarkEnd w:id="11"/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увеличение численности талантливых молодых людей и лидеров, получивших государственную поддержку и поддержку со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стороны Администрации города Батайска;</w:t>
            </w:r>
          </w:p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увеличение численности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молодых людей, принимающих участие в мероприятиях по вовлечению в социальную практику и информированию о потенциальных возможностях собственного развития</w:t>
            </w:r>
          </w:p>
        </w:tc>
        <w:tc>
          <w:tcPr>
            <w:tcW w:w="21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снижение численности талантливых молодых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людей и лидеров, участвующих в мероприятиях по продвижению инициативной и талантливой молодежи;</w:t>
            </w:r>
          </w:p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снижение численности молодежи,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принимающей участие в мероприятиях по вовлечению в социальную практику и информированию о потенциальных возможностях собственног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о развития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lastRenderedPageBreak/>
              <w:t>1,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1.1, 1.2, 1.3, 1.4, 1.5, </w:t>
            </w:r>
            <w:bookmarkStart w:id="12" w:name="__DdeLink__16174_3900172714"/>
            <w:r>
              <w:rPr>
                <w:rFonts w:ascii="Times New Roman" w:hAnsi="Times New Roman"/>
                <w:kern w:val="2"/>
                <w:sz w:val="24"/>
                <w:szCs w:val="24"/>
              </w:rPr>
              <w:t>1.6</w:t>
            </w:r>
            <w:bookmarkEnd w:id="12"/>
          </w:p>
        </w:tc>
      </w:tr>
      <w:tr w:rsidR="008131F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1.1.2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1.2. Содействие развитию интеллектуального и научно-технического потенциала молодежи</w:t>
            </w:r>
          </w:p>
        </w:tc>
        <w:tc>
          <w:tcPr>
            <w:tcW w:w="2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8131F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8131F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8131F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8131F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1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8131F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1,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1.1, 1.2, 1.3, 1.4, 1.5, </w:t>
            </w:r>
            <w:bookmarkStart w:id="13" w:name="__DdeLink__16174_39001727141"/>
            <w:r>
              <w:rPr>
                <w:rFonts w:ascii="Times New Roman" w:hAnsi="Times New Roman"/>
                <w:kern w:val="2"/>
                <w:sz w:val="24"/>
                <w:szCs w:val="24"/>
              </w:rPr>
              <w:t>1.6</w:t>
            </w:r>
            <w:bookmarkEnd w:id="13"/>
          </w:p>
        </w:tc>
      </w:tr>
      <w:tr w:rsidR="008131FB">
        <w:tc>
          <w:tcPr>
            <w:tcW w:w="145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lastRenderedPageBreak/>
              <w:t>II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. Подпрограмма </w:t>
            </w:r>
            <w:r>
              <w:rPr>
                <w:rFonts w:ascii="Times New Roman" w:eastAsia="MS Mincho" w:hAnsi="Times New Roman"/>
                <w:kern w:val="2"/>
                <w:sz w:val="24"/>
                <w:szCs w:val="24"/>
              </w:rPr>
              <w:t>«Формирование патриотизма и гражданственности</w:t>
            </w:r>
            <w:r>
              <w:rPr>
                <w:rFonts w:ascii="Times New Roman" w:eastAsia="MS Mincho" w:hAnsi="Times New Roman"/>
                <w:kern w:val="2"/>
                <w:sz w:val="24"/>
                <w:szCs w:val="24"/>
              </w:rPr>
              <w:t xml:space="preserve"> в молодежной среде»</w:t>
            </w:r>
          </w:p>
        </w:tc>
      </w:tr>
      <w:tr w:rsidR="008131FB">
        <w:tc>
          <w:tcPr>
            <w:tcW w:w="145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2. Цель подпрограммы 2 «Формирование патриотизма и гражданской ответственности, «российской идентичности» в молодежной среде </w:t>
            </w:r>
          </w:p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и реализация мероприятий по профилактике асоциального поведения, этнического, религиозно-политического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экстремизма»</w:t>
            </w:r>
          </w:p>
        </w:tc>
      </w:tr>
      <w:tr w:rsidR="008131FB">
        <w:tc>
          <w:tcPr>
            <w:tcW w:w="145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2.1. Задача 1 подпрограммы 2 «Создание условий для пропагандистской деятельности с целью </w:t>
            </w:r>
          </w:p>
          <w:p w:rsidR="008131FB" w:rsidRDefault="00F05E4E">
            <w:pPr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дальнейшего развития патриотизма и гражданской ответственности как стержневой духовной составляющей молодежи </w:t>
            </w:r>
          </w:p>
          <w:p w:rsidR="008131FB" w:rsidRDefault="00F05E4E">
            <w:pPr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города Батайска, привлечение внимания обще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ственности к проблемам патриотического воспитания и вовлечение молодежи </w:t>
            </w:r>
          </w:p>
          <w:p w:rsidR="008131FB" w:rsidRDefault="00F05E4E">
            <w:pPr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реализацию программ по сохранению российской культуры, исторического наследия народов страны, а также реализация просветительских программ, направленных на укрепление социального, м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ежнационального и межконфессионального согласия в молодежной среде»</w:t>
            </w:r>
          </w:p>
        </w:tc>
      </w:tr>
      <w:tr w:rsidR="008131FB">
        <w:trPr>
          <w:trHeight w:val="228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2.1.1.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2.1.</w:t>
            </w:r>
          </w:p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Обеспечение проведения мероприятий по содействию гражданско-патриотическому воспитанию молодых людей города Батайска</w:t>
            </w:r>
          </w:p>
        </w:tc>
        <w:tc>
          <w:tcPr>
            <w:tcW w:w="2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</w:t>
            </w:r>
          </w:p>
          <w:p w:rsidR="008131FB" w:rsidRDefault="00F05E4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об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разования города Батайска;</w:t>
            </w:r>
          </w:p>
          <w:p w:rsidR="008131FB" w:rsidRDefault="00F05E4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города Батайска;</w:t>
            </w:r>
          </w:p>
          <w:p w:rsidR="008131FB" w:rsidRDefault="00F05E4E">
            <w:pPr>
              <w:pStyle w:val="contentheader2cols"/>
              <w:spacing w:before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отдел по физической культуре и спорту Администрации города Батайска;</w:t>
            </w:r>
          </w:p>
          <w:p w:rsidR="008131FB" w:rsidRDefault="00F05E4E">
            <w:pPr>
              <w:pStyle w:val="contentheader2cols"/>
              <w:spacing w:before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4"/>
                <w:szCs w:val="24"/>
              </w:rPr>
              <w:lastRenderedPageBreak/>
              <w:t>МБУ Центр «Выбор»»</w:t>
            </w: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формирование у молодежи чувства патриотизма и гражданской активности, привитие гражданских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ценностей;</w:t>
            </w:r>
          </w:p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увеличение численности молодых людей, принимающих участие в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мероприятиях по формированию «российской идентичности» </w:t>
            </w:r>
          </w:p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и реализации мероприятий по профилактике асоциального поведения, этнического и религиозно-политического экстремизма в молодежной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среде</w:t>
            </w:r>
          </w:p>
        </w:tc>
        <w:tc>
          <w:tcPr>
            <w:tcW w:w="2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снижение эффективности реализации муниципальной молодежной политики </w:t>
            </w:r>
          </w:p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сфере патриотического воспитания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2, 2.1, 2.2</w:t>
            </w:r>
          </w:p>
        </w:tc>
      </w:tr>
      <w:tr w:rsidR="008131F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2.1.2.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Основное мероприятие 2.2. организация и проведение детских и молодежных форумов патриотической и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профилактической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направленности</w:t>
            </w:r>
          </w:p>
        </w:tc>
        <w:tc>
          <w:tcPr>
            <w:tcW w:w="2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8131F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8131F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8131F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8131F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8131FB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2, 2.1, 2.2</w:t>
            </w:r>
          </w:p>
        </w:tc>
      </w:tr>
      <w:tr w:rsidR="008131FB">
        <w:tc>
          <w:tcPr>
            <w:tcW w:w="145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lastRenderedPageBreak/>
              <w:t>III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 Подпрограмма «Формирование эффективной системы поддержки добровольческой деятельности»</w:t>
            </w:r>
          </w:p>
        </w:tc>
      </w:tr>
      <w:tr w:rsidR="008131FB">
        <w:tc>
          <w:tcPr>
            <w:tcW w:w="145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3. Цель подпрограммы 3 «Расширение и укрепление добровольчества (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волонтерства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), поддержка деятельности существующих и создание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условий для возникновения новых добровольческих (волонтерских) организаций, содействие повышению их потенциала»</w:t>
            </w:r>
          </w:p>
        </w:tc>
      </w:tr>
      <w:tr w:rsidR="008131FB">
        <w:tc>
          <w:tcPr>
            <w:tcW w:w="145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3.1. Задача подпрограммы 3 «Развитие инфраструктуры в сфере добровольчества (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волонтерства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</w:rPr>
              <w:t>), оказание методической, информационной, консультацио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нной, образовательной и ресурсной поддержки добровольческой (волонтерской) деятельности, содействие повышению признания добровольчества (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волонтерства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</w:rPr>
              <w:t>) в обществе»</w:t>
            </w:r>
          </w:p>
        </w:tc>
      </w:tr>
      <w:tr w:rsidR="008131FB"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 3.1 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проведения мероприятий по вовлечению граждан в до</w:t>
            </w:r>
            <w:r>
              <w:rPr>
                <w:rFonts w:ascii="Times New Roman" w:hAnsi="Times New Roman"/>
                <w:sz w:val="24"/>
                <w:szCs w:val="24"/>
              </w:rPr>
              <w:t>бровольческу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ю(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волонтерскую) деятельность, поддержки добровольческих инициатив</w:t>
            </w:r>
          </w:p>
        </w:tc>
        <w:tc>
          <w:tcPr>
            <w:tcW w:w="2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Администрации города Батайска, Управление образования города Батайска;</w:t>
            </w:r>
          </w:p>
          <w:p w:rsidR="008131FB" w:rsidRDefault="00F05E4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города Батайска;</w:t>
            </w:r>
          </w:p>
          <w:p w:rsidR="008131FB" w:rsidRDefault="00F05E4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профессиональные образовательные организации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г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орода Батайска (по согласованию);</w:t>
            </w:r>
          </w:p>
          <w:p w:rsidR="008131FB" w:rsidRDefault="00F05E4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молодежные и детские общественные объединения города Батайска (по согласованию);</w:t>
            </w:r>
          </w:p>
          <w:p w:rsidR="008131FB" w:rsidRDefault="00F05E4E">
            <w:pPr>
              <w:spacing w:after="0" w:line="240" w:lineRule="auto"/>
              <w:rPr>
                <w:sz w:val="24"/>
                <w:szCs w:val="24"/>
              </w:rPr>
            </w:pPr>
            <w:bookmarkStart w:id="14" w:name="__DdeLink__9278_26375476151"/>
            <w:r>
              <w:rPr>
                <w:rFonts w:ascii="Times New Roman" w:eastAsia="MS Mincho" w:hAnsi="Times New Roman" w:cs="Times New Roman"/>
                <w:kern w:val="2"/>
                <w:sz w:val="24"/>
                <w:szCs w:val="24"/>
              </w:rPr>
              <w:t>добровольческие (волонтерские) организации города Батайска (по согласованию)</w:t>
            </w:r>
            <w:bookmarkEnd w:id="14"/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повышение общественно-полезной добровольческой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(волонтерской) занятости населения</w:t>
            </w:r>
          </w:p>
          <w:p w:rsidR="008131FB" w:rsidRDefault="008131FB">
            <w:pPr>
              <w:spacing w:after="0" w:line="240" w:lineRule="auto"/>
              <w:rPr>
                <w:kern w:val="2"/>
              </w:rPr>
            </w:pPr>
          </w:p>
        </w:tc>
        <w:tc>
          <w:tcPr>
            <w:tcW w:w="2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снижение общественно-полезной добровольческой (волонтерской) занятости населения</w:t>
            </w:r>
          </w:p>
        </w:tc>
        <w:tc>
          <w:tcPr>
            <w:tcW w:w="17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bookmarkStart w:id="15" w:name="__DdeLink__58321_1528133631"/>
            <w:r>
              <w:rPr>
                <w:rFonts w:ascii="Times New Roman" w:hAnsi="Times New Roman"/>
                <w:kern w:val="2"/>
                <w:sz w:val="24"/>
                <w:szCs w:val="24"/>
              </w:rPr>
              <w:t>3, 3.1</w:t>
            </w:r>
            <w:bookmarkEnd w:id="15"/>
            <w:r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</w:p>
        </w:tc>
      </w:tr>
      <w:tr w:rsidR="008131FB"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3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3.2</w:t>
            </w:r>
          </w:p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регионального проекта «Социальная активность (Ростовская область)» на муниципальном уровне</w:t>
            </w:r>
            <w:r>
              <w:rPr>
                <w:rFonts w:ascii="Times New Roman" w:hAnsi="Times New Roman"/>
                <w:sz w:val="24"/>
                <w:szCs w:val="24"/>
              </w:rPr>
              <w:t>. Создание и внедрение системы социальной поддержки граждан, систематически участвующих в добровольческих (волонтерских) проектах и мероприятиях</w:t>
            </w:r>
          </w:p>
        </w:tc>
        <w:tc>
          <w:tcPr>
            <w:tcW w:w="2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Администрации города Батайска, Управление образования города Батайска;</w:t>
            </w:r>
          </w:p>
          <w:p w:rsidR="008131FB" w:rsidRDefault="00F05E4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культуры города Батайска;</w:t>
            </w:r>
          </w:p>
          <w:p w:rsidR="008131FB" w:rsidRDefault="00F05E4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профессиональные образовательные организации города Батайска (по согласованию);</w:t>
            </w:r>
          </w:p>
          <w:p w:rsidR="008131FB" w:rsidRDefault="00F05E4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молодежные и детские общественные объединения города Батайска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(по согласованию);</w:t>
            </w:r>
          </w:p>
          <w:p w:rsidR="008131FB" w:rsidRDefault="00F05E4E">
            <w:pPr>
              <w:spacing w:after="0" w:line="240" w:lineRule="auto"/>
              <w:rPr>
                <w:sz w:val="24"/>
                <w:szCs w:val="24"/>
              </w:rPr>
            </w:pPr>
            <w:bookmarkStart w:id="16" w:name="__DdeLink__9278_263754761511"/>
            <w:r>
              <w:rPr>
                <w:rFonts w:ascii="Times New Roman" w:eastAsia="MS Mincho" w:hAnsi="Times New Roman" w:cs="Times New Roman"/>
                <w:kern w:val="2"/>
                <w:sz w:val="24"/>
                <w:szCs w:val="24"/>
              </w:rPr>
              <w:t>добровольческие (волонтерские) организации города Батайска (по соглас</w:t>
            </w:r>
            <w:r>
              <w:rPr>
                <w:rFonts w:ascii="Times New Roman" w:eastAsia="MS Mincho" w:hAnsi="Times New Roman" w:cs="Times New Roman"/>
                <w:kern w:val="2"/>
                <w:sz w:val="24"/>
                <w:szCs w:val="24"/>
              </w:rPr>
              <w:t>ованию)</w:t>
            </w:r>
            <w:bookmarkEnd w:id="16"/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предоставление гражданам Ростовской области возможности участия в добровольческой (волонтерской) деятельности; повышение эффективности реализуемых добровольческих (волонтерских) программ; расширение участия добровольцев (волонтеров) в ока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зании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населению услуг в социальной сфере</w:t>
            </w:r>
          </w:p>
        </w:tc>
        <w:tc>
          <w:tcPr>
            <w:tcW w:w="2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отсутствие возможности участия граждан Ростовской области в добровольческой (волонтерской) деятельности; снижение социальной активности населения Ростовской области </w:t>
            </w:r>
          </w:p>
        </w:tc>
        <w:tc>
          <w:tcPr>
            <w:tcW w:w="17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bookmarkStart w:id="17" w:name="__DdeLink__58321_15281336311"/>
            <w:r>
              <w:rPr>
                <w:rFonts w:ascii="Times New Roman" w:hAnsi="Times New Roman"/>
                <w:kern w:val="2"/>
                <w:sz w:val="24"/>
                <w:szCs w:val="24"/>
              </w:rPr>
              <w:t>3, 3.1</w:t>
            </w:r>
            <w:bookmarkEnd w:id="17"/>
            <w:r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</w:p>
        </w:tc>
      </w:tr>
      <w:tr w:rsidR="008131FB"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8131FB">
            <w:pPr>
              <w:spacing w:after="0" w:line="240" w:lineRule="auto"/>
              <w:jc w:val="center"/>
            </w:pPr>
          </w:p>
        </w:tc>
        <w:tc>
          <w:tcPr>
            <w:tcW w:w="3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3.3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>регионального проекта «Социальная активность (Ростовская область)». Создание муниципального центра развития добровольчества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волонтерства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Администрации города Батайска, Управление образования города Батайска;</w:t>
            </w:r>
          </w:p>
          <w:p w:rsidR="008131FB" w:rsidRDefault="00F05E4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рода Батайска;</w:t>
            </w:r>
          </w:p>
          <w:p w:rsidR="008131FB" w:rsidRDefault="00F05E4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профессиональные образовательные организации города Батайска (по согласованию);</w:t>
            </w:r>
          </w:p>
          <w:p w:rsidR="008131FB" w:rsidRDefault="00F05E4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молодежные и детские общественные объединения города Батайска (по согласованию);</w:t>
            </w:r>
          </w:p>
          <w:p w:rsidR="008131FB" w:rsidRDefault="00F05E4E">
            <w:pPr>
              <w:spacing w:after="0" w:line="240" w:lineRule="auto"/>
              <w:rPr>
                <w:sz w:val="24"/>
                <w:szCs w:val="24"/>
              </w:rPr>
            </w:pPr>
            <w:bookmarkStart w:id="18" w:name="__DdeLink__9278_263754761512"/>
            <w:r>
              <w:rPr>
                <w:rFonts w:ascii="Times New Roman" w:eastAsia="MS Mincho" w:hAnsi="Times New Roman" w:cs="Times New Roman"/>
                <w:kern w:val="2"/>
                <w:sz w:val="24"/>
                <w:szCs w:val="24"/>
              </w:rPr>
              <w:t>добровольческие (волонтерские) организации города Батайска (по согласованию)</w:t>
            </w:r>
            <w:bookmarkEnd w:id="18"/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2021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предоставление гражданам Ростовской области возможности участия в добровольческой (волонтерской) деятельности; повышение эффективности реализуемых добровольческих (волонтерских) программ; расширение участия добровольцев (волонтеров) в оказании на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селению услуг в социальной сфере</w:t>
            </w:r>
          </w:p>
        </w:tc>
        <w:tc>
          <w:tcPr>
            <w:tcW w:w="2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отсутствие возможности участия граждан Ростовской области в добровольческой (волонтерской) деятельности; снижение социальной активности населения Ростовской области </w:t>
            </w:r>
          </w:p>
        </w:tc>
        <w:tc>
          <w:tcPr>
            <w:tcW w:w="17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bookmarkStart w:id="19" w:name="__DdeLink__58321_15281336312"/>
            <w:r>
              <w:rPr>
                <w:rFonts w:ascii="Times New Roman" w:hAnsi="Times New Roman"/>
                <w:kern w:val="2"/>
                <w:sz w:val="24"/>
                <w:szCs w:val="24"/>
              </w:rPr>
              <w:t>3, 3.1</w:t>
            </w:r>
            <w:bookmarkEnd w:id="19"/>
            <w:r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</w:p>
        </w:tc>
      </w:tr>
      <w:tr w:rsidR="008131FB">
        <w:tc>
          <w:tcPr>
            <w:tcW w:w="145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. Подпрограмма «Развитие инфраструктуры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молодежной политики»</w:t>
            </w:r>
          </w:p>
        </w:tc>
      </w:tr>
      <w:tr w:rsidR="008131FB">
        <w:tc>
          <w:tcPr>
            <w:tcW w:w="145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4. Цель подпрограммы 4 «Создание условий для совершенствования и поддержки системы муниципальных организаций, общественных объединений, а также иных организаций всех форм собственности, обеспечивающих возможность для оказания услуг и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проведения мероприятий, направленных на развитие молодежи»</w:t>
            </w:r>
          </w:p>
        </w:tc>
      </w:tr>
      <w:tr w:rsidR="008131FB">
        <w:tc>
          <w:tcPr>
            <w:tcW w:w="145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4.1. Задача подпрограммы 4 «Совершенствование инфраструктуры муниципальных учреждений по работе с молодежью»</w:t>
            </w:r>
          </w:p>
        </w:tc>
      </w:tr>
      <w:tr w:rsidR="008131FB"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 4.1 </w:t>
            </w:r>
          </w:p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многофункциональных молодежных центров </w:t>
            </w:r>
            <w:r>
              <w:rPr>
                <w:rFonts w:ascii="Times New Roman" w:hAnsi="Times New Roman"/>
                <w:sz w:val="24"/>
                <w:szCs w:val="24"/>
              </w:rPr>
              <w:t>(поддержки молодежных инициатив, гражданско-патриотического воспитания, развития добровольчества)</w:t>
            </w:r>
          </w:p>
        </w:tc>
        <w:tc>
          <w:tcPr>
            <w:tcW w:w="2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Администрации города Батайска, Управление образования города Батайска;</w:t>
            </w:r>
          </w:p>
          <w:p w:rsidR="008131FB" w:rsidRDefault="00F05E4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города Батайска;</w:t>
            </w:r>
          </w:p>
          <w:p w:rsidR="008131FB" w:rsidRDefault="00F05E4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профессиональные образоват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ельные организации города Батайска (по согласованию);</w:t>
            </w:r>
          </w:p>
          <w:p w:rsidR="008131FB" w:rsidRDefault="00F05E4E">
            <w:pPr>
              <w:spacing w:after="0" w:line="240" w:lineRule="auto"/>
              <w:rPr>
                <w:sz w:val="24"/>
                <w:szCs w:val="24"/>
              </w:rPr>
            </w:pPr>
            <w:bookmarkStart w:id="20" w:name="__DdeLink__63897_1197088804"/>
            <w:r>
              <w:rPr>
                <w:rFonts w:ascii="Times New Roman" w:hAnsi="Times New Roman"/>
                <w:kern w:val="2"/>
                <w:sz w:val="24"/>
                <w:szCs w:val="24"/>
              </w:rPr>
              <w:t>МБУ Центр «Выбор»</w:t>
            </w:r>
            <w:bookmarkEnd w:id="20"/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2021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численности молодых людей, вовлеченных в мероприятия сферы государственной молодежной политики, проводимые на территории муниципальных образований в Ростовской обл</w:t>
            </w:r>
            <w:r>
              <w:rPr>
                <w:rFonts w:ascii="Times New Roman" w:hAnsi="Times New Roman"/>
                <w:sz w:val="24"/>
                <w:szCs w:val="24"/>
              </w:rPr>
              <w:t>асти</w:t>
            </w:r>
          </w:p>
        </w:tc>
        <w:tc>
          <w:tcPr>
            <w:tcW w:w="2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снижение количества молодых людей, вовлеченных в мероприятия сферы государственной молодежной политики, проводимые на территории муниципальных образований в Ростовской области </w:t>
            </w:r>
          </w:p>
        </w:tc>
        <w:tc>
          <w:tcPr>
            <w:tcW w:w="17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4.1</w:t>
            </w:r>
          </w:p>
        </w:tc>
      </w:tr>
      <w:tr w:rsidR="008131FB"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4.2</w:t>
            </w:r>
          </w:p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муниципальной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молодежным и детским общественным объединениям,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пользующихся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поддержкой в виде субсидии</w:t>
            </w:r>
          </w:p>
        </w:tc>
        <w:tc>
          <w:tcPr>
            <w:tcW w:w="20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Администрации города Батайска, Управление образования города Батайска;</w:t>
            </w:r>
          </w:p>
          <w:p w:rsidR="008131FB" w:rsidRDefault="00F05E4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города Батайска;</w:t>
            </w:r>
          </w:p>
          <w:p w:rsidR="008131FB" w:rsidRDefault="00F05E4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профессиональные образ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овательные организации города Батайска (по согласованию);</w:t>
            </w:r>
          </w:p>
          <w:p w:rsidR="008131FB" w:rsidRDefault="00F05E4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МБУ Центр «Выбор»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сохранение численности молодежных общественных объединений, пользующихся государственной поддержкой </w:t>
            </w:r>
          </w:p>
        </w:tc>
        <w:tc>
          <w:tcPr>
            <w:tcW w:w="2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снижение количества молодежи, вовлеченной в деятельность общественных объединений </w:t>
            </w:r>
          </w:p>
        </w:tc>
        <w:tc>
          <w:tcPr>
            <w:tcW w:w="17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4.1</w:t>
            </w:r>
          </w:p>
        </w:tc>
      </w:tr>
    </w:tbl>
    <w:p w:rsidR="008131FB" w:rsidRDefault="008131FB">
      <w:pPr>
        <w:tabs>
          <w:tab w:val="left" w:pos="13845"/>
        </w:tabs>
        <w:spacing w:after="0" w:line="240" w:lineRule="auto"/>
        <w:jc w:val="right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8131FB" w:rsidRDefault="00F05E4E">
      <w:pPr>
        <w:tabs>
          <w:tab w:val="left" w:pos="9072"/>
          <w:tab w:val="left" w:pos="13845"/>
        </w:tabs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8. Внести изменения в приложение № 3 к муниципальной программе города Батайска «Молодежная политика и социальная активность»:</w:t>
      </w:r>
    </w:p>
    <w:p w:rsidR="008131FB" w:rsidRDefault="00F05E4E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Приложение № 3</w:t>
      </w:r>
    </w:p>
    <w:p w:rsidR="008131FB" w:rsidRDefault="00F05E4E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к муниципальной программе города Батайска </w:t>
      </w:r>
    </w:p>
    <w:p w:rsidR="008131FB" w:rsidRDefault="00F05E4E">
      <w:pPr>
        <w:tabs>
          <w:tab w:val="left" w:pos="9072"/>
          <w:tab w:val="left" w:pos="13845"/>
        </w:tabs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8131FB" w:rsidRDefault="00F05E4E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>РАСХОДЫ</w:t>
      </w:r>
    </w:p>
    <w:p w:rsidR="008131FB" w:rsidRDefault="00F05E4E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 xml:space="preserve">бюджета на реализацию муниципальной программы города Батайска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8131FB" w:rsidRDefault="008131F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570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6"/>
        <w:gridCol w:w="2501"/>
        <w:gridCol w:w="1521"/>
        <w:gridCol w:w="375"/>
        <w:gridCol w:w="568"/>
        <w:gridCol w:w="1041"/>
        <w:gridCol w:w="397"/>
        <w:gridCol w:w="13"/>
        <w:gridCol w:w="1039"/>
        <w:gridCol w:w="19"/>
        <w:gridCol w:w="667"/>
        <w:gridCol w:w="669"/>
        <w:gridCol w:w="628"/>
        <w:gridCol w:w="665"/>
        <w:gridCol w:w="697"/>
        <w:gridCol w:w="666"/>
        <w:gridCol w:w="658"/>
        <w:gridCol w:w="641"/>
        <w:gridCol w:w="631"/>
        <w:gridCol w:w="718"/>
      </w:tblGrid>
      <w:tr w:rsidR="008131FB"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/п</w:t>
            </w:r>
          </w:p>
        </w:tc>
        <w:tc>
          <w:tcPr>
            <w:tcW w:w="2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20" w:right="-147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Наименование муниципальной программы, подпро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граммы, номер и наименование основного мероприятия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69" w:right="-101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Ответственный исполнитель,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соиспонители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, участники</w:t>
            </w:r>
          </w:p>
        </w:tc>
        <w:tc>
          <w:tcPr>
            <w:tcW w:w="23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бюджетной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</w:p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классификации расходов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24" w:right="-131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Объем расходов</w:t>
            </w:r>
          </w:p>
          <w:p w:rsidR="008131FB" w:rsidRDefault="00F05E4E">
            <w:pPr>
              <w:spacing w:after="0" w:line="240" w:lineRule="auto"/>
              <w:ind w:right="-131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8131FB" w:rsidRDefault="00F05E4E">
            <w:pPr>
              <w:spacing w:after="0" w:line="240" w:lineRule="auto"/>
              <w:ind w:left="-124" w:right="-131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66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В том числе по годам реализации </w:t>
            </w:r>
          </w:p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муниципальной программы (тыс. рублей)</w:t>
            </w:r>
          </w:p>
        </w:tc>
      </w:tr>
      <w:tr w:rsidR="008131FB">
        <w:trPr>
          <w:trHeight w:val="1542"/>
        </w:trPr>
        <w:tc>
          <w:tcPr>
            <w:tcW w:w="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99" w:right="-188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ГРОБ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59" w:right="-57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Рз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59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ЦСР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59" w:right="-79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ВР</w:t>
            </w: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2030</w:t>
            </w:r>
          </w:p>
        </w:tc>
      </w:tr>
      <w:tr w:rsidR="008131FB">
        <w:trPr>
          <w:trHeight w:val="405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</w:tr>
      <w:tr w:rsidR="008131FB">
        <w:tc>
          <w:tcPr>
            <w:tcW w:w="45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Муниципальная программа города Батайска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  <w:t>«Молодежная политика и социальная активность»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</w:pPr>
            <w:bookmarkStart w:id="21" w:name="__DdeLink__9771_1934529112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8315,0</w:t>
            </w:r>
            <w:bookmarkEnd w:id="21"/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800,1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1015,1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1011,8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</w:tr>
      <w:tr w:rsidR="008131FB">
        <w:tc>
          <w:tcPr>
            <w:tcW w:w="4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8315,0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800,1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1015,1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1011,8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</w:tr>
      <w:tr w:rsidR="008131FB">
        <w:tc>
          <w:tcPr>
            <w:tcW w:w="45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Подпрограмма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«Поддержка молодежных инициатив»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4114,8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318,7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240,7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237,4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</w:tr>
      <w:tr w:rsidR="008131FB">
        <w:tc>
          <w:tcPr>
            <w:tcW w:w="4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4114,8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318,7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240,7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237,4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</w:tr>
      <w:tr w:rsidR="008131FB">
        <w:tc>
          <w:tcPr>
            <w:tcW w:w="45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Основное мероприятие 1.1. Обеспечение проведения мероприятий по вовлечению молодежи в социальную практику, поддержке молодежных инициатив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3614,8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268,7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190,7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187,4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</w:tr>
      <w:tr w:rsidR="008131FB">
        <w:tc>
          <w:tcPr>
            <w:tcW w:w="4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03100</w:t>
            </w:r>
          </w:p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3120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3293,2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151,0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87,8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86,4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424,0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424,0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</w:tr>
      <w:tr w:rsidR="008131FB">
        <w:tc>
          <w:tcPr>
            <w:tcW w:w="4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03100</w:t>
            </w:r>
          </w:p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S3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120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321,6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117,7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102,9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101,0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8131FB"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hanging="142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Основное мероприятие 1.2. Содействие развитию интеллектуального и научно-технического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потенциала молодежи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отдел по делам молодежи города Батайска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031002</w:t>
            </w:r>
          </w:p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0010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350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</w:tr>
      <w:tr w:rsidR="008131FB">
        <w:tc>
          <w:tcPr>
            <w:tcW w:w="45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2.</w:t>
            </w:r>
          </w:p>
        </w:tc>
        <w:tc>
          <w:tcPr>
            <w:tcW w:w="2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MS Mincho" w:hAnsi="Times New Roman"/>
                <w:color w:val="000000"/>
                <w:kern w:val="2"/>
                <w:sz w:val="24"/>
                <w:szCs w:val="24"/>
              </w:rPr>
              <w:t>«Формирование патриотизма и гражданственности в молодежной среде»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  <w:rPr>
                <w:lang w:val="en-US"/>
              </w:rPr>
            </w:pPr>
            <w:bookmarkStart w:id="22" w:name="__DdeLink__18834_21780380042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bookmarkEnd w:id="22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822,0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22,0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315,0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315,0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</w:tr>
      <w:tr w:rsidR="008131FB">
        <w:tc>
          <w:tcPr>
            <w:tcW w:w="4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03200S120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  <w:rPr>
                <w:lang w:val="en-US"/>
              </w:rPr>
            </w:pPr>
            <w:bookmarkStart w:id="23" w:name="__DdeLink__18834_21780380041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bookmarkEnd w:id="23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822,0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22,0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315,0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315,0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</w:tr>
      <w:tr w:rsidR="008131FB"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2.1.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Обеспечение проведения мероприятий по содействию гражданско-патриотическому воспитанию молодых людей города Батайска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032002</w:t>
            </w:r>
          </w:p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0010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8131FB"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2.2.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рганизация и проведение детских и молодежных форумов патриотической и профилактической направленности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03200S120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  <w:rPr>
                <w:lang w:val="en-US"/>
              </w:rPr>
            </w:pPr>
            <w:bookmarkStart w:id="24" w:name="__DdeLink__18834_2178038004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bookmarkEnd w:id="24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822,0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22,0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315,0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315,0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</w:tr>
      <w:tr w:rsidR="008131FB">
        <w:tc>
          <w:tcPr>
            <w:tcW w:w="45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Подпрограмма «Формирование эффективной системы поддержки добровольческой деятельности»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100,0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100,0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100,0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8131FB">
        <w:tc>
          <w:tcPr>
            <w:tcW w:w="4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отдел по делам молодежи города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Батайска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03300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S3</w:t>
            </w:r>
          </w:p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120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244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241,0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80,2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80,2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80,6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8131FB">
        <w:tc>
          <w:tcPr>
            <w:tcW w:w="4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03300S3</w:t>
            </w:r>
          </w:p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19,4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8131FB">
        <w:tc>
          <w:tcPr>
            <w:tcW w:w="45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Основное мероприятие 3.1.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мероприятий по вовлечению  граждан в добровольческую (волонтерскую) деятельность, поддержки добровольческих инициатив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100,0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100,0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100,0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8131FB">
        <w:tc>
          <w:tcPr>
            <w:tcW w:w="4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03300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S3</w:t>
            </w:r>
          </w:p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120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244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241,0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80,2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80,2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80,6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8131FB">
        <w:tc>
          <w:tcPr>
            <w:tcW w:w="4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03300S3</w:t>
            </w:r>
          </w:p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19,4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8131FB">
        <w:tc>
          <w:tcPr>
            <w:tcW w:w="45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Основное мероприятие 3.2. Реализация регионального проекта «Социальная активность (Ростовская область)» на муниципальном уровне. Создание и внедрение системы социальной поддержки граждан, систематически участвующих в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добровольческих (в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олонтерских) проектах и мероприятиях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всего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8131FB">
        <w:tc>
          <w:tcPr>
            <w:tcW w:w="4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0330020010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8131FB">
        <w:tc>
          <w:tcPr>
            <w:tcW w:w="45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3.3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регионального проекта «Социальная активность (Ростовская область)». Создание муниципального центра развития добровольчества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волонтерства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8131FB">
        <w:tc>
          <w:tcPr>
            <w:tcW w:w="4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0330020010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8131FB">
        <w:tc>
          <w:tcPr>
            <w:tcW w:w="45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pStyle w:val="ac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4.</w:t>
            </w:r>
          </w:p>
        </w:tc>
        <w:tc>
          <w:tcPr>
            <w:tcW w:w="2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«Развитие инфраструктуры молодежной политики»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1078,2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359,4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359,4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359,4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8131FB">
        <w:tc>
          <w:tcPr>
            <w:tcW w:w="4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0340000000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1078,2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359,4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359,4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359,4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8131FB">
        <w:tc>
          <w:tcPr>
            <w:tcW w:w="45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 4.1 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Создание многофункциональных молодежных центров (поддержки молодежных инициатив, гражданско-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патриотического воспитания, развития добровольчества)</w:t>
            </w:r>
          </w:p>
        </w:tc>
        <w:tc>
          <w:tcPr>
            <w:tcW w:w="151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отдел по делам молодежи города Батайска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1078,2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359,4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35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9,4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359,4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bookmarkStart w:id="25" w:name="__DdeLink__4278_2664899373"/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  <w:bookmarkEnd w:id="25"/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8131FB">
        <w:tc>
          <w:tcPr>
            <w:tcW w:w="4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spacing w:after="0" w:line="240" w:lineRule="auto"/>
            </w:pPr>
          </w:p>
        </w:tc>
        <w:tc>
          <w:tcPr>
            <w:tcW w:w="15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spacing w:after="0" w:line="240" w:lineRule="auto"/>
            </w:pP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03400</w:t>
            </w:r>
          </w:p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S3120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866,1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288,2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288,2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289,7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8131FB">
        <w:tc>
          <w:tcPr>
            <w:tcW w:w="4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spacing w:after="0" w:line="240" w:lineRule="auto"/>
            </w:pPr>
          </w:p>
        </w:tc>
        <w:tc>
          <w:tcPr>
            <w:tcW w:w="15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spacing w:after="0" w:line="240" w:lineRule="auto"/>
            </w:pP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03400</w:t>
            </w:r>
          </w:p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S3120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212,1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71,2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71,2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69,7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8131FB"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4.2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муниципальной поддержки молодежным и детским общественным объединениям,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пользующихся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поддержкой в виде субсидии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034002</w:t>
            </w:r>
          </w:p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0010</w:t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1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8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</w:tbl>
    <w:p w:rsidR="008131FB" w:rsidRDefault="008131F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8131FB" w:rsidRDefault="008131FB">
      <w:pPr>
        <w:tabs>
          <w:tab w:val="left" w:pos="1384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8131FB" w:rsidRDefault="008131FB">
      <w:pPr>
        <w:tabs>
          <w:tab w:val="left" w:pos="1384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8131FB" w:rsidRDefault="00F05E4E">
      <w:pPr>
        <w:tabs>
          <w:tab w:val="left" w:pos="9072"/>
          <w:tab w:val="left" w:pos="13845"/>
        </w:tabs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9. Внести изменения в приложение № 4 к муниципальной программе города Батайска «Молодежная политика и социальная активность»:</w:t>
      </w:r>
    </w:p>
    <w:p w:rsidR="008131FB" w:rsidRDefault="00F05E4E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Приложение № 4</w:t>
      </w:r>
    </w:p>
    <w:p w:rsidR="008131FB" w:rsidRDefault="00F05E4E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к муниципальной программе города Батайска </w:t>
      </w:r>
    </w:p>
    <w:p w:rsidR="008131FB" w:rsidRDefault="00F05E4E">
      <w:pPr>
        <w:tabs>
          <w:tab w:val="left" w:pos="9072"/>
          <w:tab w:val="left" w:pos="13845"/>
        </w:tabs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8131FB" w:rsidRDefault="008131F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131FB" w:rsidRDefault="00F05E4E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>РАСХОДЫ</w:t>
      </w:r>
    </w:p>
    <w:p w:rsidR="008131FB" w:rsidRDefault="00F05E4E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 xml:space="preserve">на реализацию муниципальной программы города Батайска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8131FB" w:rsidRDefault="008131FB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</w:p>
    <w:tbl>
      <w:tblPr>
        <w:tblW w:w="14570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93"/>
        <w:gridCol w:w="2947"/>
        <w:gridCol w:w="2539"/>
        <w:gridCol w:w="1299"/>
        <w:gridCol w:w="771"/>
        <w:gridCol w:w="746"/>
        <w:gridCol w:w="666"/>
        <w:gridCol w:w="730"/>
        <w:gridCol w:w="794"/>
        <w:gridCol w:w="730"/>
        <w:gridCol w:w="725"/>
        <w:gridCol w:w="682"/>
        <w:gridCol w:w="665"/>
        <w:gridCol w:w="783"/>
      </w:tblGrid>
      <w:tr w:rsidR="008131FB"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№ </w:t>
            </w:r>
          </w:p>
          <w:p w:rsidR="008131FB" w:rsidRDefault="00F05E4E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п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/п </w:t>
            </w:r>
          </w:p>
        </w:tc>
        <w:tc>
          <w:tcPr>
            <w:tcW w:w="2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Наименование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муниципальной программы, </w:t>
            </w:r>
          </w:p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Источники</w:t>
            </w:r>
          </w:p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финансирования</w:t>
            </w:r>
          </w:p>
        </w:tc>
        <w:tc>
          <w:tcPr>
            <w:tcW w:w="1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Объем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расходов, всего</w:t>
            </w:r>
          </w:p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729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В том числе по годам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реализации</w:t>
            </w:r>
          </w:p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муниципальной программы (тыс. рублей)</w:t>
            </w:r>
          </w:p>
        </w:tc>
      </w:tr>
      <w:tr w:rsidR="008131FB"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2021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2022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2023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2024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2025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2026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2027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2028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2029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</w:tr>
      <w:tr w:rsidR="008131FB">
        <w:tc>
          <w:tcPr>
            <w:tcW w:w="4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9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8131F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1FB">
        <w:tc>
          <w:tcPr>
            <w:tcW w:w="49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Муниципальная программа 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Города Батайска</w:t>
            </w:r>
          </w:p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  <w:t>«Молодежная политика и социальная активность»</w:t>
            </w: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:lang w:val="en-US"/>
              </w:rPr>
              <w:t>8315,0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800,1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1015,1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1011,8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</w:tr>
      <w:tr w:rsidR="008131FB"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:lang w:val="en-US"/>
              </w:rPr>
              <w:t>1563,9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521,3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521,3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521,3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8131FB"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:lang w:val="en-US"/>
              </w:rPr>
              <w:t>6751,1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278,8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493,8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490,5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</w:tr>
      <w:tr w:rsidR="008131FB"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8131FB">
        <w:tc>
          <w:tcPr>
            <w:tcW w:w="49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4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Подпрограмма «Поддержка молодежных инициатив» </w:t>
            </w: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  <w:t>4114,8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318,7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240,7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237,4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</w:tr>
      <w:tr w:rsidR="008131FB"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  <w:t>439,2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135,3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152,9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151,0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8131FB"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  <w:t>3675,6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183,4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87,8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86,4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</w:tr>
      <w:tr w:rsidR="008131FB"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8131FB">
        <w:tc>
          <w:tcPr>
            <w:tcW w:w="49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4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MS Mincho" w:hAnsi="Times New Roman"/>
                <w:kern w:val="2"/>
                <w:sz w:val="24"/>
                <w:szCs w:val="24"/>
              </w:rPr>
              <w:t>«Формирование патриотизма и гражданственности в молодежной среде»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  <w:t>2822,0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22,0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315,0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315,0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</w:tr>
      <w:tr w:rsidR="008131FB"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17,6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17,6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8131FB"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  <w:t>2804,4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4,4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315,0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315,0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</w:tr>
      <w:tr w:rsidR="008131FB"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8131FB">
        <w:tc>
          <w:tcPr>
            <w:tcW w:w="49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4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Подпрограмма «Формирование эффективной системы поддержки добровольческой деятельности»</w:t>
            </w: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300,0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100,0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100,0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100,0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8131FB"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241,0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80,2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80,2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80,6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8131FB"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59,0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19,4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8131FB"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8131FB">
        <w:tc>
          <w:tcPr>
            <w:tcW w:w="49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4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MS Mincho" w:hAnsi="Times New Roman"/>
                <w:kern w:val="2"/>
                <w:sz w:val="24"/>
                <w:szCs w:val="24"/>
              </w:rPr>
              <w:t xml:space="preserve">«Развитие </w:t>
            </w:r>
            <w:r>
              <w:rPr>
                <w:rFonts w:ascii="Times New Roman" w:eastAsia="MS Mincho" w:hAnsi="Times New Roman"/>
                <w:kern w:val="2"/>
                <w:sz w:val="24"/>
                <w:szCs w:val="24"/>
              </w:rPr>
              <w:lastRenderedPageBreak/>
              <w:t>инфраструктуры молодежной политики»</w:t>
            </w: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:lang w:val="en-US"/>
              </w:rPr>
              <w:t>1078,2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359,4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359,4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359,4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</w:tr>
      <w:tr w:rsidR="008131FB"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:lang w:val="en-US"/>
              </w:rPr>
              <w:t>866,1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288,2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288,2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289,7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</w:tr>
      <w:tr w:rsidR="008131FB"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:lang w:val="en-US"/>
              </w:rPr>
              <w:t>212,1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71,2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71,2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69,7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</w:tr>
      <w:tr w:rsidR="008131FB"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8131FB">
            <w:pPr>
              <w:pStyle w:val="ac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FB" w:rsidRDefault="00F05E4E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</w:tr>
    </w:tbl>
    <w:p w:rsidR="008131FB" w:rsidRDefault="008131FB">
      <w:pPr>
        <w:tabs>
          <w:tab w:val="left" w:pos="9072"/>
          <w:tab w:val="left" w:pos="13845"/>
        </w:tabs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8131FB" w:rsidRDefault="008131FB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131FB" w:rsidRDefault="008131FB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14570" w:type="dxa"/>
        <w:tblInd w:w="109" w:type="dxa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7031"/>
        <w:gridCol w:w="7539"/>
      </w:tblGrid>
      <w:tr w:rsidR="008131FB">
        <w:tc>
          <w:tcPr>
            <w:tcW w:w="7031" w:type="dxa"/>
            <w:shd w:val="clear" w:color="auto" w:fill="auto"/>
          </w:tcPr>
          <w:p w:rsidR="008131FB" w:rsidRDefault="00F05E4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общего отдела Администрации города Батайска</w:t>
            </w:r>
          </w:p>
        </w:tc>
        <w:tc>
          <w:tcPr>
            <w:tcW w:w="7538" w:type="dxa"/>
            <w:shd w:val="clear" w:color="auto" w:fill="auto"/>
          </w:tcPr>
          <w:p w:rsidR="008131FB" w:rsidRDefault="00813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31FB" w:rsidRDefault="00F05E4E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В.С.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Мирошникова</w:t>
            </w:r>
            <w:proofErr w:type="spellEnd"/>
          </w:p>
        </w:tc>
      </w:tr>
    </w:tbl>
    <w:p w:rsidR="008131FB" w:rsidRDefault="008131FB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131FB" w:rsidRDefault="008131FB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131FB" w:rsidRDefault="008131FB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131FB" w:rsidRDefault="008131FB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131FB" w:rsidRDefault="008131FB">
      <w:pPr>
        <w:tabs>
          <w:tab w:val="left" w:pos="9072"/>
          <w:tab w:val="left" w:pos="13845"/>
        </w:tabs>
        <w:spacing w:after="0" w:line="240" w:lineRule="auto"/>
        <w:jc w:val="right"/>
      </w:pPr>
    </w:p>
    <w:sectPr w:rsidR="008131FB">
      <w:headerReference w:type="default" r:id="rId10"/>
      <w:pgSz w:w="16838" w:h="11906" w:orient="landscape"/>
      <w:pgMar w:top="1701" w:right="1134" w:bottom="709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E4E" w:rsidRDefault="00F05E4E">
      <w:pPr>
        <w:spacing w:after="0" w:line="240" w:lineRule="auto"/>
      </w:pPr>
      <w:r>
        <w:separator/>
      </w:r>
    </w:p>
  </w:endnote>
  <w:endnote w:type="continuationSeparator" w:id="0">
    <w:p w:rsidR="00F05E4E" w:rsidRDefault="00F05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beration Serif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E4E" w:rsidRDefault="00F05E4E">
      <w:pPr>
        <w:spacing w:after="0" w:line="240" w:lineRule="auto"/>
      </w:pPr>
      <w:r>
        <w:separator/>
      </w:r>
    </w:p>
  </w:footnote>
  <w:footnote w:type="continuationSeparator" w:id="0">
    <w:p w:rsidR="00F05E4E" w:rsidRDefault="00F05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0549727"/>
      <w:docPartObj>
        <w:docPartGallery w:val="Page Numbers (Top of Page)"/>
        <w:docPartUnique/>
      </w:docPartObj>
    </w:sdtPr>
    <w:sdtEndPr/>
    <w:sdtContent>
      <w:p w:rsidR="008131FB" w:rsidRDefault="00F05E4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A5A02">
          <w:rPr>
            <w:noProof/>
          </w:rPr>
          <w:t>15</w:t>
        </w:r>
        <w:r>
          <w:fldChar w:fldCharType="end"/>
        </w:r>
      </w:p>
      <w:p w:rsidR="008131FB" w:rsidRDefault="00F05E4E">
        <w:pPr>
          <w:pStyle w:val="11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4889248"/>
      <w:docPartObj>
        <w:docPartGallery w:val="Page Numbers (Top of Page)"/>
        <w:docPartUnique/>
      </w:docPartObj>
    </w:sdtPr>
    <w:sdtEndPr/>
    <w:sdtContent>
      <w:p w:rsidR="008131FB" w:rsidRDefault="008131FB">
        <w:pPr>
          <w:pStyle w:val="11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8131FB" w:rsidRDefault="008131FB">
        <w:pPr>
          <w:pStyle w:val="11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8131FB" w:rsidRDefault="00F05E4E">
        <w:pPr>
          <w:pStyle w:val="11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A5A02">
          <w:rPr>
            <w:rFonts w:ascii="Times New Roman" w:hAnsi="Times New Roman" w:cs="Times New Roman"/>
            <w:noProof/>
            <w:sz w:val="24"/>
            <w:szCs w:val="24"/>
          </w:rPr>
          <w:t>33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8131FB" w:rsidRDefault="00F05E4E">
        <w:pPr>
          <w:pStyle w:val="11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85784"/>
    <w:multiLevelType w:val="multilevel"/>
    <w:tmpl w:val="783C257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D93565"/>
    <w:multiLevelType w:val="multilevel"/>
    <w:tmpl w:val="602872A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1FB"/>
    <w:rsid w:val="008131FB"/>
    <w:rsid w:val="008A5A02"/>
    <w:rsid w:val="00F0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22">
    <w:name w:val="ListLabel 22"/>
    <w:qFormat/>
    <w:rsid w:val="00A97AE2"/>
    <w:rPr>
      <w:sz w:val="22"/>
      <w:szCs w:val="24"/>
    </w:rPr>
  </w:style>
  <w:style w:type="character" w:customStyle="1" w:styleId="ListLabel23">
    <w:name w:val="ListLabel 23"/>
    <w:qFormat/>
    <w:rsid w:val="00A97AE2"/>
    <w:rPr>
      <w:sz w:val="22"/>
      <w:szCs w:val="24"/>
    </w:rPr>
  </w:style>
  <w:style w:type="character" w:customStyle="1" w:styleId="ListLabel24">
    <w:name w:val="ListLabel 24"/>
    <w:qFormat/>
    <w:rsid w:val="00A97AE2"/>
    <w:rPr>
      <w:sz w:val="28"/>
      <w:szCs w:val="24"/>
    </w:rPr>
  </w:style>
  <w:style w:type="character" w:customStyle="1" w:styleId="ListLabel25">
    <w:name w:val="ListLabel 25"/>
    <w:qFormat/>
    <w:rsid w:val="00A97AE2"/>
    <w:rPr>
      <w:sz w:val="22"/>
      <w:szCs w:val="24"/>
    </w:rPr>
  </w:style>
  <w:style w:type="character" w:customStyle="1" w:styleId="ListLabel26">
    <w:name w:val="ListLabel 26"/>
    <w:qFormat/>
    <w:rsid w:val="00A97AE2"/>
    <w:rPr>
      <w:sz w:val="22"/>
      <w:szCs w:val="24"/>
    </w:rPr>
  </w:style>
  <w:style w:type="character" w:customStyle="1" w:styleId="ListLabel27">
    <w:name w:val="ListLabel 2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9">
    <w:name w:val="ListLabel 2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0">
    <w:name w:val="ListLabel 3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2">
    <w:name w:val="ListLabel 32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3">
    <w:name w:val="ListLabel 3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5">
    <w:name w:val="ListLabel 3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7">
    <w:name w:val="ListLabel 3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8">
    <w:name w:val="ListLabel 3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9">
    <w:name w:val="ListLabel 3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2">
    <w:name w:val="ListLabel 42"/>
    <w:qFormat/>
    <w:rsid w:val="00A97AE2"/>
    <w:rPr>
      <w:rFonts w:ascii="Times New Roman" w:hAnsi="Times New Roman"/>
      <w:sz w:val="24"/>
      <w:szCs w:val="24"/>
    </w:rPr>
  </w:style>
  <w:style w:type="character" w:customStyle="1" w:styleId="a3">
    <w:name w:val="Верхний колонтитул Знак"/>
    <w:basedOn w:val="a0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43DDA"/>
    <w:rPr>
      <w:sz w:val="22"/>
      <w:lang w:eastAsia="ru-RU"/>
    </w:rPr>
  </w:style>
  <w:style w:type="character" w:customStyle="1" w:styleId="ListLabel43">
    <w:name w:val="ListLabel 4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4">
    <w:name w:val="ListLabel 4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5">
    <w:name w:val="ListLabel 4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6">
    <w:name w:val="ListLabel 46"/>
    <w:qFormat/>
    <w:rPr>
      <w:rFonts w:ascii="Times New Roman" w:hAnsi="Times New Roman"/>
      <w:sz w:val="24"/>
      <w:szCs w:val="24"/>
    </w:rPr>
  </w:style>
  <w:style w:type="character" w:customStyle="1" w:styleId="ListLabel47">
    <w:name w:val="ListLabel 47"/>
    <w:qFormat/>
    <w:rPr>
      <w:rFonts w:ascii="Times New Roman" w:hAnsi="Times New Roman"/>
      <w:sz w:val="24"/>
      <w:szCs w:val="24"/>
    </w:rPr>
  </w:style>
  <w:style w:type="character" w:customStyle="1" w:styleId="ListLabel48">
    <w:name w:val="ListLabel 48"/>
    <w:qFormat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Pr>
      <w:rFonts w:ascii="Times New Roman" w:hAnsi="Times New Roman"/>
      <w:sz w:val="24"/>
      <w:szCs w:val="24"/>
    </w:rPr>
  </w:style>
  <w:style w:type="character" w:customStyle="1" w:styleId="ListLabel50">
    <w:name w:val="ListLabel 50"/>
    <w:qFormat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Pr>
      <w:rFonts w:ascii="Times New Roman" w:hAnsi="Times New Roman"/>
      <w:sz w:val="24"/>
      <w:szCs w:val="24"/>
    </w:rPr>
  </w:style>
  <w:style w:type="character" w:customStyle="1" w:styleId="ListLabel52">
    <w:name w:val="ListLabel 52"/>
    <w:qFormat/>
    <w:rPr>
      <w:rFonts w:ascii="Times New Roman" w:hAnsi="Times New Roman"/>
      <w:sz w:val="24"/>
      <w:szCs w:val="24"/>
    </w:rPr>
  </w:style>
  <w:style w:type="character" w:customStyle="1" w:styleId="ListLabel53">
    <w:name w:val="ListLabel 53"/>
    <w:qFormat/>
    <w:rPr>
      <w:rFonts w:ascii="Times New Roman" w:hAnsi="Times New Roman"/>
      <w:sz w:val="24"/>
      <w:szCs w:val="24"/>
    </w:rPr>
  </w:style>
  <w:style w:type="character" w:customStyle="1" w:styleId="ListLabel54">
    <w:name w:val="ListLabel 54"/>
    <w:qFormat/>
    <w:rPr>
      <w:rFonts w:ascii="Times New Roman" w:hAnsi="Times New Roman"/>
      <w:sz w:val="24"/>
      <w:szCs w:val="24"/>
    </w:rPr>
  </w:style>
  <w:style w:type="character" w:customStyle="1" w:styleId="ListLabel55">
    <w:name w:val="ListLabel 55"/>
    <w:qFormat/>
    <w:rPr>
      <w:rFonts w:ascii="Times New Roman" w:hAnsi="Times New Roman"/>
      <w:sz w:val="24"/>
      <w:szCs w:val="24"/>
    </w:rPr>
  </w:style>
  <w:style w:type="character" w:customStyle="1" w:styleId="ListLabel56">
    <w:name w:val="ListLabel 56"/>
    <w:qFormat/>
    <w:rPr>
      <w:rFonts w:ascii="Times New Roman" w:hAnsi="Times New Roman"/>
      <w:sz w:val="24"/>
      <w:szCs w:val="24"/>
    </w:rPr>
  </w:style>
  <w:style w:type="character" w:customStyle="1" w:styleId="ListLabel57">
    <w:name w:val="ListLabel 57"/>
    <w:qFormat/>
    <w:rPr>
      <w:rFonts w:ascii="Times New Roman" w:hAnsi="Times New Roman"/>
      <w:sz w:val="24"/>
      <w:szCs w:val="24"/>
    </w:rPr>
  </w:style>
  <w:style w:type="character" w:customStyle="1" w:styleId="1">
    <w:name w:val="Верх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ListLabel58">
    <w:name w:val="ListLabel 58"/>
    <w:qFormat/>
    <w:rPr>
      <w:rFonts w:ascii="Times New Roman" w:hAnsi="Times New Roman"/>
      <w:sz w:val="24"/>
      <w:szCs w:val="24"/>
    </w:rPr>
  </w:style>
  <w:style w:type="character" w:customStyle="1" w:styleId="ListLabel59">
    <w:name w:val="ListLabel 59"/>
    <w:qFormat/>
    <w:rPr>
      <w:rFonts w:ascii="Times New Roman" w:hAnsi="Times New Roman"/>
      <w:sz w:val="24"/>
      <w:szCs w:val="24"/>
    </w:rPr>
  </w:style>
  <w:style w:type="character" w:customStyle="1" w:styleId="ListLabel60">
    <w:name w:val="ListLabel 60"/>
    <w:qFormat/>
    <w:rPr>
      <w:rFonts w:ascii="Times New Roman" w:hAnsi="Times New Roman"/>
      <w:sz w:val="24"/>
      <w:szCs w:val="24"/>
    </w:rPr>
  </w:style>
  <w:style w:type="character" w:customStyle="1" w:styleId="ListLabel61">
    <w:name w:val="ListLabel 61"/>
    <w:qFormat/>
    <w:rPr>
      <w:rFonts w:ascii="Times New Roman" w:hAnsi="Times New Roman"/>
      <w:sz w:val="24"/>
      <w:szCs w:val="24"/>
    </w:rPr>
  </w:style>
  <w:style w:type="character" w:customStyle="1" w:styleId="ListLabel62">
    <w:name w:val="ListLabel 62"/>
    <w:qFormat/>
    <w:rPr>
      <w:rFonts w:ascii="Times New Roman" w:hAnsi="Times New Roman"/>
      <w:sz w:val="24"/>
      <w:szCs w:val="24"/>
    </w:rPr>
  </w:style>
  <w:style w:type="character" w:customStyle="1" w:styleId="ListLabel63">
    <w:name w:val="ListLabel 63"/>
    <w:qFormat/>
    <w:rPr>
      <w:rFonts w:ascii="Times New Roman" w:hAnsi="Times New Roman"/>
      <w:sz w:val="24"/>
      <w:szCs w:val="24"/>
    </w:rPr>
  </w:style>
  <w:style w:type="character" w:customStyle="1" w:styleId="ListLabel64">
    <w:name w:val="ListLabel 64"/>
    <w:qFormat/>
    <w:rPr>
      <w:rFonts w:ascii="Times New Roman" w:hAnsi="Times New Roman"/>
      <w:sz w:val="24"/>
      <w:szCs w:val="24"/>
    </w:rPr>
  </w:style>
  <w:style w:type="character" w:customStyle="1" w:styleId="ListLabel65">
    <w:name w:val="ListLabel 65"/>
    <w:qFormat/>
    <w:rPr>
      <w:rFonts w:ascii="Times New Roman" w:hAnsi="Times New Roman"/>
      <w:sz w:val="24"/>
      <w:szCs w:val="24"/>
    </w:rPr>
  </w:style>
  <w:style w:type="character" w:customStyle="1" w:styleId="ListLabel66">
    <w:name w:val="ListLabel 66"/>
    <w:qFormat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Pr>
      <w:rFonts w:ascii="Times New Roman" w:hAnsi="Times New Roman"/>
      <w:sz w:val="24"/>
      <w:szCs w:val="24"/>
    </w:rPr>
  </w:style>
  <w:style w:type="character" w:customStyle="1" w:styleId="ListLabel68">
    <w:name w:val="ListLabel 68"/>
    <w:qFormat/>
    <w:rPr>
      <w:rFonts w:ascii="Times New Roman" w:hAnsi="Times New Roman"/>
      <w:sz w:val="24"/>
      <w:szCs w:val="24"/>
    </w:rPr>
  </w:style>
  <w:style w:type="character" w:customStyle="1" w:styleId="ListLabel69">
    <w:name w:val="ListLabel 69"/>
    <w:qFormat/>
    <w:rPr>
      <w:rFonts w:ascii="Times New Roman" w:hAnsi="Times New Roman"/>
      <w:sz w:val="24"/>
      <w:szCs w:val="24"/>
    </w:rPr>
  </w:style>
  <w:style w:type="character" w:customStyle="1" w:styleId="ListLabel70">
    <w:name w:val="ListLabel 70"/>
    <w:qFormat/>
    <w:rPr>
      <w:rFonts w:ascii="Times New Roman" w:hAnsi="Times New Roman"/>
      <w:sz w:val="24"/>
      <w:szCs w:val="24"/>
    </w:rPr>
  </w:style>
  <w:style w:type="character" w:customStyle="1" w:styleId="ListLabel71">
    <w:name w:val="ListLabel 71"/>
    <w:qFormat/>
    <w:rPr>
      <w:rFonts w:ascii="Times New Roman" w:hAnsi="Times New Roman"/>
      <w:sz w:val="24"/>
      <w:szCs w:val="24"/>
    </w:rPr>
  </w:style>
  <w:style w:type="character" w:customStyle="1" w:styleId="ListLabel72">
    <w:name w:val="ListLabel 72"/>
    <w:qFormat/>
    <w:rPr>
      <w:rFonts w:ascii="Times New Roman" w:hAnsi="Times New Roman"/>
      <w:sz w:val="24"/>
      <w:szCs w:val="24"/>
    </w:rPr>
  </w:style>
  <w:style w:type="character" w:customStyle="1" w:styleId="ListLabel73">
    <w:name w:val="ListLabel 73"/>
    <w:qFormat/>
    <w:rPr>
      <w:rFonts w:ascii="Times New Roman" w:hAnsi="Times New Roman"/>
      <w:sz w:val="24"/>
      <w:szCs w:val="24"/>
    </w:rPr>
  </w:style>
  <w:style w:type="character" w:customStyle="1" w:styleId="ListLabel74">
    <w:name w:val="ListLabel 74"/>
    <w:qFormat/>
    <w:rPr>
      <w:rFonts w:ascii="Times New Roman" w:hAnsi="Times New Roman"/>
      <w:sz w:val="24"/>
      <w:szCs w:val="24"/>
    </w:rPr>
  </w:style>
  <w:style w:type="character" w:customStyle="1" w:styleId="ListLabel75">
    <w:name w:val="ListLabel 75"/>
    <w:qFormat/>
    <w:rPr>
      <w:rFonts w:ascii="Times New Roman" w:hAnsi="Times New Roman"/>
      <w:sz w:val="24"/>
      <w:szCs w:val="24"/>
    </w:rPr>
  </w:style>
  <w:style w:type="character" w:customStyle="1" w:styleId="ListLabel76">
    <w:name w:val="ListLabel 76"/>
    <w:qFormat/>
    <w:rPr>
      <w:rFonts w:ascii="Times New Roman" w:hAnsi="Times New Roman"/>
      <w:sz w:val="24"/>
      <w:szCs w:val="24"/>
    </w:rPr>
  </w:style>
  <w:style w:type="character" w:customStyle="1" w:styleId="ListLabel77">
    <w:name w:val="ListLabel 77"/>
    <w:qFormat/>
    <w:rPr>
      <w:rFonts w:ascii="Times New Roman" w:hAnsi="Times New Roman"/>
      <w:sz w:val="24"/>
      <w:szCs w:val="24"/>
    </w:rPr>
  </w:style>
  <w:style w:type="character" w:customStyle="1" w:styleId="ListLabel78">
    <w:name w:val="ListLabel 78"/>
    <w:qFormat/>
    <w:rPr>
      <w:rFonts w:ascii="Times New Roman" w:hAnsi="Times New Roman"/>
      <w:sz w:val="24"/>
      <w:szCs w:val="24"/>
    </w:rPr>
  </w:style>
  <w:style w:type="character" w:customStyle="1" w:styleId="ListLabel79">
    <w:name w:val="ListLabel 79"/>
    <w:qFormat/>
    <w:rPr>
      <w:rFonts w:ascii="Times New Roman" w:hAnsi="Times New Roman"/>
      <w:sz w:val="24"/>
      <w:szCs w:val="24"/>
    </w:rPr>
  </w:style>
  <w:style w:type="character" w:customStyle="1" w:styleId="ListLabel80">
    <w:name w:val="ListLabel 80"/>
    <w:qFormat/>
    <w:rPr>
      <w:rFonts w:ascii="Times New Roman" w:hAnsi="Times New Roman"/>
      <w:sz w:val="24"/>
      <w:szCs w:val="24"/>
    </w:rPr>
  </w:style>
  <w:style w:type="character" w:customStyle="1" w:styleId="ListLabel81">
    <w:name w:val="ListLabel 81"/>
    <w:qFormat/>
    <w:rPr>
      <w:rFonts w:ascii="Times New Roman" w:hAnsi="Times New Roman"/>
      <w:sz w:val="24"/>
      <w:szCs w:val="24"/>
    </w:rPr>
  </w:style>
  <w:style w:type="character" w:customStyle="1" w:styleId="ListLabel82">
    <w:name w:val="ListLabel 82"/>
    <w:qFormat/>
    <w:rPr>
      <w:rFonts w:ascii="Times New Roman" w:hAnsi="Times New Roman"/>
      <w:sz w:val="24"/>
      <w:szCs w:val="24"/>
    </w:rPr>
  </w:style>
  <w:style w:type="character" w:customStyle="1" w:styleId="ListLabel83">
    <w:name w:val="ListLabel 83"/>
    <w:qFormat/>
    <w:rPr>
      <w:rFonts w:ascii="Times New Roman" w:hAnsi="Times New Roman"/>
      <w:sz w:val="24"/>
      <w:szCs w:val="24"/>
    </w:rPr>
  </w:style>
  <w:style w:type="character" w:customStyle="1" w:styleId="ListLabel84">
    <w:name w:val="ListLabel 84"/>
    <w:qFormat/>
    <w:rPr>
      <w:rFonts w:ascii="Times New Roman" w:hAnsi="Times New Roman"/>
      <w:sz w:val="24"/>
      <w:szCs w:val="24"/>
    </w:rPr>
  </w:style>
  <w:style w:type="character" w:customStyle="1" w:styleId="ListLabel85">
    <w:name w:val="ListLabel 85"/>
    <w:qFormat/>
    <w:rPr>
      <w:rFonts w:ascii="Times New Roman" w:hAnsi="Times New Roman"/>
      <w:sz w:val="24"/>
      <w:szCs w:val="24"/>
    </w:rPr>
  </w:style>
  <w:style w:type="character" w:customStyle="1" w:styleId="ListLabel86">
    <w:name w:val="ListLabel 86"/>
    <w:qFormat/>
    <w:rPr>
      <w:rFonts w:ascii="Times New Roman" w:hAnsi="Times New Roman"/>
      <w:sz w:val="24"/>
      <w:szCs w:val="24"/>
    </w:rPr>
  </w:style>
  <w:style w:type="character" w:customStyle="1" w:styleId="ListLabel87">
    <w:name w:val="ListLabel 87"/>
    <w:qFormat/>
    <w:rPr>
      <w:rFonts w:ascii="Times New Roman" w:hAnsi="Times New Roman"/>
      <w:sz w:val="24"/>
      <w:szCs w:val="24"/>
    </w:rPr>
  </w:style>
  <w:style w:type="character" w:customStyle="1" w:styleId="ListLabel88">
    <w:name w:val="ListLabel 88"/>
    <w:qFormat/>
    <w:rPr>
      <w:rFonts w:ascii="Times New Roman" w:hAnsi="Times New Roman"/>
      <w:sz w:val="24"/>
      <w:szCs w:val="24"/>
    </w:rPr>
  </w:style>
  <w:style w:type="character" w:customStyle="1" w:styleId="ListLabel89">
    <w:name w:val="ListLabel 89"/>
    <w:qFormat/>
    <w:rPr>
      <w:rFonts w:ascii="Times New Roman" w:hAnsi="Times New Roman"/>
      <w:sz w:val="24"/>
      <w:szCs w:val="24"/>
    </w:rPr>
  </w:style>
  <w:style w:type="character" w:customStyle="1" w:styleId="ListLabel90">
    <w:name w:val="ListLabel 90"/>
    <w:qFormat/>
    <w:rPr>
      <w:rFonts w:ascii="Times New Roman" w:hAnsi="Times New Roman"/>
      <w:sz w:val="24"/>
      <w:szCs w:val="24"/>
    </w:rPr>
  </w:style>
  <w:style w:type="character" w:customStyle="1" w:styleId="ListLabel91">
    <w:name w:val="ListLabel 91"/>
    <w:qFormat/>
    <w:rPr>
      <w:rFonts w:ascii="Times New Roman" w:hAnsi="Times New Roman"/>
      <w:sz w:val="24"/>
      <w:szCs w:val="24"/>
    </w:rPr>
  </w:style>
  <w:style w:type="character" w:customStyle="1" w:styleId="ListLabel92">
    <w:name w:val="ListLabel 92"/>
    <w:qFormat/>
    <w:rPr>
      <w:rFonts w:ascii="Times New Roman" w:hAnsi="Times New Roman"/>
      <w:sz w:val="24"/>
      <w:szCs w:val="24"/>
    </w:rPr>
  </w:style>
  <w:style w:type="character" w:customStyle="1" w:styleId="ListLabel93">
    <w:name w:val="ListLabel 93"/>
    <w:qFormat/>
    <w:rPr>
      <w:rFonts w:ascii="Times New Roman" w:hAnsi="Times New Roman"/>
      <w:sz w:val="24"/>
      <w:szCs w:val="24"/>
    </w:rPr>
  </w:style>
  <w:style w:type="character" w:customStyle="1" w:styleId="ListLabel94">
    <w:name w:val="ListLabel 94"/>
    <w:qFormat/>
    <w:rPr>
      <w:rFonts w:ascii="Times New Roman" w:hAnsi="Times New Roman"/>
      <w:sz w:val="24"/>
      <w:szCs w:val="24"/>
    </w:rPr>
  </w:style>
  <w:style w:type="character" w:customStyle="1" w:styleId="ListLabel95">
    <w:name w:val="ListLabel 95"/>
    <w:qFormat/>
    <w:rPr>
      <w:rFonts w:ascii="Times New Roman" w:hAnsi="Times New Roman"/>
      <w:sz w:val="24"/>
      <w:szCs w:val="24"/>
    </w:rPr>
  </w:style>
  <w:style w:type="character" w:customStyle="1" w:styleId="ListLabel96">
    <w:name w:val="ListLabel 96"/>
    <w:qFormat/>
    <w:rPr>
      <w:rFonts w:ascii="Times New Roman" w:hAnsi="Times New Roman"/>
      <w:sz w:val="24"/>
      <w:szCs w:val="24"/>
    </w:rPr>
  </w:style>
  <w:style w:type="character" w:customStyle="1" w:styleId="ListLabel97">
    <w:name w:val="ListLabel 97"/>
    <w:qFormat/>
    <w:rPr>
      <w:rFonts w:ascii="Times New Roman" w:hAnsi="Times New Roman"/>
      <w:sz w:val="24"/>
      <w:szCs w:val="24"/>
    </w:rPr>
  </w:style>
  <w:style w:type="character" w:customStyle="1" w:styleId="ListLabel98">
    <w:name w:val="ListLabel 98"/>
    <w:qFormat/>
    <w:rPr>
      <w:rFonts w:ascii="Times New Roman" w:hAnsi="Times New Roman"/>
      <w:sz w:val="24"/>
      <w:szCs w:val="24"/>
    </w:rPr>
  </w:style>
  <w:style w:type="character" w:customStyle="1" w:styleId="ListLabel99">
    <w:name w:val="ListLabel 99"/>
    <w:qFormat/>
    <w:rPr>
      <w:rFonts w:ascii="Times New Roman" w:hAnsi="Times New Roman"/>
      <w:sz w:val="24"/>
      <w:szCs w:val="24"/>
    </w:rPr>
  </w:style>
  <w:style w:type="character" w:customStyle="1" w:styleId="ListLabel100">
    <w:name w:val="ListLabel 100"/>
    <w:qFormat/>
    <w:rPr>
      <w:rFonts w:ascii="Times New Roman" w:hAnsi="Times New Roman"/>
      <w:sz w:val="24"/>
      <w:szCs w:val="24"/>
    </w:rPr>
  </w:style>
  <w:style w:type="character" w:customStyle="1" w:styleId="ListLabel101">
    <w:name w:val="ListLabel 101"/>
    <w:qFormat/>
    <w:rPr>
      <w:rFonts w:ascii="Times New Roman" w:hAnsi="Times New Roman"/>
      <w:sz w:val="24"/>
      <w:szCs w:val="24"/>
    </w:rPr>
  </w:style>
  <w:style w:type="character" w:customStyle="1" w:styleId="ListLabel102">
    <w:name w:val="ListLabel 102"/>
    <w:qFormat/>
    <w:rPr>
      <w:rFonts w:ascii="Times New Roman" w:hAnsi="Times New Roman"/>
      <w:sz w:val="24"/>
      <w:szCs w:val="24"/>
    </w:rPr>
  </w:style>
  <w:style w:type="character" w:customStyle="1" w:styleId="ListLabel103">
    <w:name w:val="ListLabel 103"/>
    <w:qFormat/>
    <w:rPr>
      <w:rFonts w:ascii="Times New Roman" w:hAnsi="Times New Roman"/>
      <w:sz w:val="24"/>
      <w:szCs w:val="24"/>
    </w:rPr>
  </w:style>
  <w:style w:type="character" w:customStyle="1" w:styleId="ListLabel104">
    <w:name w:val="ListLabel 104"/>
    <w:qFormat/>
    <w:rPr>
      <w:rFonts w:ascii="Times New Roman" w:hAnsi="Times New Roman"/>
      <w:sz w:val="24"/>
      <w:szCs w:val="24"/>
    </w:rPr>
  </w:style>
  <w:style w:type="character" w:customStyle="1" w:styleId="ListLabel105">
    <w:name w:val="ListLabel 105"/>
    <w:qFormat/>
    <w:rPr>
      <w:rFonts w:ascii="Times New Roman" w:hAnsi="Times New Roman"/>
      <w:sz w:val="24"/>
      <w:szCs w:val="24"/>
    </w:rPr>
  </w:style>
  <w:style w:type="character" w:customStyle="1" w:styleId="ListLabel106">
    <w:name w:val="ListLabel 106"/>
    <w:qFormat/>
    <w:rPr>
      <w:rFonts w:ascii="Times New Roman" w:hAnsi="Times New Roman"/>
      <w:sz w:val="24"/>
      <w:szCs w:val="24"/>
    </w:rPr>
  </w:style>
  <w:style w:type="character" w:customStyle="1" w:styleId="ListLabel107">
    <w:name w:val="ListLabel 107"/>
    <w:qFormat/>
    <w:rPr>
      <w:rFonts w:ascii="Times New Roman" w:hAnsi="Times New Roman"/>
      <w:sz w:val="24"/>
      <w:szCs w:val="24"/>
    </w:rPr>
  </w:style>
  <w:style w:type="paragraph" w:customStyle="1" w:styleId="a5">
    <w:name w:val="Заголовок"/>
    <w:basedOn w:val="a"/>
    <w:next w:val="a6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rsid w:val="00A97AE2"/>
    <w:pPr>
      <w:spacing w:after="140"/>
    </w:pPr>
  </w:style>
  <w:style w:type="paragraph" w:styleId="a7">
    <w:name w:val="List"/>
    <w:basedOn w:val="a6"/>
    <w:rsid w:val="00A97AE2"/>
    <w:rPr>
      <w:rFonts w:ascii="Times New Roman" w:hAnsi="Times New Roman" w:cs="Arial"/>
    </w:rPr>
  </w:style>
  <w:style w:type="paragraph" w:styleId="a8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9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b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c">
    <w:name w:val="Содержимое таблицы"/>
    <w:basedOn w:val="a"/>
    <w:qFormat/>
    <w:rsid w:val="00A97AE2"/>
    <w:pPr>
      <w:suppressLineNumbers/>
    </w:pPr>
  </w:style>
  <w:style w:type="paragraph" w:customStyle="1" w:styleId="ad">
    <w:name w:val="Заголовок таблицы"/>
    <w:basedOn w:val="ac"/>
    <w:qFormat/>
    <w:rsid w:val="00A97AE2"/>
    <w:pPr>
      <w:jc w:val="center"/>
    </w:pPr>
    <w:rPr>
      <w:b/>
      <w:bCs/>
    </w:rPr>
  </w:style>
  <w:style w:type="paragraph" w:customStyle="1" w:styleId="11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header"/>
    <w:basedOn w:val="a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22">
    <w:name w:val="ListLabel 22"/>
    <w:qFormat/>
    <w:rsid w:val="00A97AE2"/>
    <w:rPr>
      <w:sz w:val="22"/>
      <w:szCs w:val="24"/>
    </w:rPr>
  </w:style>
  <w:style w:type="character" w:customStyle="1" w:styleId="ListLabel23">
    <w:name w:val="ListLabel 23"/>
    <w:qFormat/>
    <w:rsid w:val="00A97AE2"/>
    <w:rPr>
      <w:sz w:val="22"/>
      <w:szCs w:val="24"/>
    </w:rPr>
  </w:style>
  <w:style w:type="character" w:customStyle="1" w:styleId="ListLabel24">
    <w:name w:val="ListLabel 24"/>
    <w:qFormat/>
    <w:rsid w:val="00A97AE2"/>
    <w:rPr>
      <w:sz w:val="28"/>
      <w:szCs w:val="24"/>
    </w:rPr>
  </w:style>
  <w:style w:type="character" w:customStyle="1" w:styleId="ListLabel25">
    <w:name w:val="ListLabel 25"/>
    <w:qFormat/>
    <w:rsid w:val="00A97AE2"/>
    <w:rPr>
      <w:sz w:val="22"/>
      <w:szCs w:val="24"/>
    </w:rPr>
  </w:style>
  <w:style w:type="character" w:customStyle="1" w:styleId="ListLabel26">
    <w:name w:val="ListLabel 26"/>
    <w:qFormat/>
    <w:rsid w:val="00A97AE2"/>
    <w:rPr>
      <w:sz w:val="22"/>
      <w:szCs w:val="24"/>
    </w:rPr>
  </w:style>
  <w:style w:type="character" w:customStyle="1" w:styleId="ListLabel27">
    <w:name w:val="ListLabel 2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9">
    <w:name w:val="ListLabel 2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0">
    <w:name w:val="ListLabel 3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2">
    <w:name w:val="ListLabel 32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3">
    <w:name w:val="ListLabel 3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5">
    <w:name w:val="ListLabel 3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7">
    <w:name w:val="ListLabel 3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8">
    <w:name w:val="ListLabel 3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9">
    <w:name w:val="ListLabel 3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2">
    <w:name w:val="ListLabel 42"/>
    <w:qFormat/>
    <w:rsid w:val="00A97AE2"/>
    <w:rPr>
      <w:rFonts w:ascii="Times New Roman" w:hAnsi="Times New Roman"/>
      <w:sz w:val="24"/>
      <w:szCs w:val="24"/>
    </w:rPr>
  </w:style>
  <w:style w:type="character" w:customStyle="1" w:styleId="a3">
    <w:name w:val="Верхний колонтитул Знак"/>
    <w:basedOn w:val="a0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43DDA"/>
    <w:rPr>
      <w:sz w:val="22"/>
      <w:lang w:eastAsia="ru-RU"/>
    </w:rPr>
  </w:style>
  <w:style w:type="character" w:customStyle="1" w:styleId="ListLabel43">
    <w:name w:val="ListLabel 4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4">
    <w:name w:val="ListLabel 4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5">
    <w:name w:val="ListLabel 4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6">
    <w:name w:val="ListLabel 46"/>
    <w:qFormat/>
    <w:rPr>
      <w:rFonts w:ascii="Times New Roman" w:hAnsi="Times New Roman"/>
      <w:sz w:val="24"/>
      <w:szCs w:val="24"/>
    </w:rPr>
  </w:style>
  <w:style w:type="character" w:customStyle="1" w:styleId="ListLabel47">
    <w:name w:val="ListLabel 47"/>
    <w:qFormat/>
    <w:rPr>
      <w:rFonts w:ascii="Times New Roman" w:hAnsi="Times New Roman"/>
      <w:sz w:val="24"/>
      <w:szCs w:val="24"/>
    </w:rPr>
  </w:style>
  <w:style w:type="character" w:customStyle="1" w:styleId="ListLabel48">
    <w:name w:val="ListLabel 48"/>
    <w:qFormat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Pr>
      <w:rFonts w:ascii="Times New Roman" w:hAnsi="Times New Roman"/>
      <w:sz w:val="24"/>
      <w:szCs w:val="24"/>
    </w:rPr>
  </w:style>
  <w:style w:type="character" w:customStyle="1" w:styleId="ListLabel50">
    <w:name w:val="ListLabel 50"/>
    <w:qFormat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Pr>
      <w:rFonts w:ascii="Times New Roman" w:hAnsi="Times New Roman"/>
      <w:sz w:val="24"/>
      <w:szCs w:val="24"/>
    </w:rPr>
  </w:style>
  <w:style w:type="character" w:customStyle="1" w:styleId="ListLabel52">
    <w:name w:val="ListLabel 52"/>
    <w:qFormat/>
    <w:rPr>
      <w:rFonts w:ascii="Times New Roman" w:hAnsi="Times New Roman"/>
      <w:sz w:val="24"/>
      <w:szCs w:val="24"/>
    </w:rPr>
  </w:style>
  <w:style w:type="character" w:customStyle="1" w:styleId="ListLabel53">
    <w:name w:val="ListLabel 53"/>
    <w:qFormat/>
    <w:rPr>
      <w:rFonts w:ascii="Times New Roman" w:hAnsi="Times New Roman"/>
      <w:sz w:val="24"/>
      <w:szCs w:val="24"/>
    </w:rPr>
  </w:style>
  <w:style w:type="character" w:customStyle="1" w:styleId="ListLabel54">
    <w:name w:val="ListLabel 54"/>
    <w:qFormat/>
    <w:rPr>
      <w:rFonts w:ascii="Times New Roman" w:hAnsi="Times New Roman"/>
      <w:sz w:val="24"/>
      <w:szCs w:val="24"/>
    </w:rPr>
  </w:style>
  <w:style w:type="character" w:customStyle="1" w:styleId="ListLabel55">
    <w:name w:val="ListLabel 55"/>
    <w:qFormat/>
    <w:rPr>
      <w:rFonts w:ascii="Times New Roman" w:hAnsi="Times New Roman"/>
      <w:sz w:val="24"/>
      <w:szCs w:val="24"/>
    </w:rPr>
  </w:style>
  <w:style w:type="character" w:customStyle="1" w:styleId="ListLabel56">
    <w:name w:val="ListLabel 56"/>
    <w:qFormat/>
    <w:rPr>
      <w:rFonts w:ascii="Times New Roman" w:hAnsi="Times New Roman"/>
      <w:sz w:val="24"/>
      <w:szCs w:val="24"/>
    </w:rPr>
  </w:style>
  <w:style w:type="character" w:customStyle="1" w:styleId="ListLabel57">
    <w:name w:val="ListLabel 57"/>
    <w:qFormat/>
    <w:rPr>
      <w:rFonts w:ascii="Times New Roman" w:hAnsi="Times New Roman"/>
      <w:sz w:val="24"/>
      <w:szCs w:val="24"/>
    </w:rPr>
  </w:style>
  <w:style w:type="character" w:customStyle="1" w:styleId="1">
    <w:name w:val="Верх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ListLabel58">
    <w:name w:val="ListLabel 58"/>
    <w:qFormat/>
    <w:rPr>
      <w:rFonts w:ascii="Times New Roman" w:hAnsi="Times New Roman"/>
      <w:sz w:val="24"/>
      <w:szCs w:val="24"/>
    </w:rPr>
  </w:style>
  <w:style w:type="character" w:customStyle="1" w:styleId="ListLabel59">
    <w:name w:val="ListLabel 59"/>
    <w:qFormat/>
    <w:rPr>
      <w:rFonts w:ascii="Times New Roman" w:hAnsi="Times New Roman"/>
      <w:sz w:val="24"/>
      <w:szCs w:val="24"/>
    </w:rPr>
  </w:style>
  <w:style w:type="character" w:customStyle="1" w:styleId="ListLabel60">
    <w:name w:val="ListLabel 60"/>
    <w:qFormat/>
    <w:rPr>
      <w:rFonts w:ascii="Times New Roman" w:hAnsi="Times New Roman"/>
      <w:sz w:val="24"/>
      <w:szCs w:val="24"/>
    </w:rPr>
  </w:style>
  <w:style w:type="character" w:customStyle="1" w:styleId="ListLabel61">
    <w:name w:val="ListLabel 61"/>
    <w:qFormat/>
    <w:rPr>
      <w:rFonts w:ascii="Times New Roman" w:hAnsi="Times New Roman"/>
      <w:sz w:val="24"/>
      <w:szCs w:val="24"/>
    </w:rPr>
  </w:style>
  <w:style w:type="character" w:customStyle="1" w:styleId="ListLabel62">
    <w:name w:val="ListLabel 62"/>
    <w:qFormat/>
    <w:rPr>
      <w:rFonts w:ascii="Times New Roman" w:hAnsi="Times New Roman"/>
      <w:sz w:val="24"/>
      <w:szCs w:val="24"/>
    </w:rPr>
  </w:style>
  <w:style w:type="character" w:customStyle="1" w:styleId="ListLabel63">
    <w:name w:val="ListLabel 63"/>
    <w:qFormat/>
    <w:rPr>
      <w:rFonts w:ascii="Times New Roman" w:hAnsi="Times New Roman"/>
      <w:sz w:val="24"/>
      <w:szCs w:val="24"/>
    </w:rPr>
  </w:style>
  <w:style w:type="character" w:customStyle="1" w:styleId="ListLabel64">
    <w:name w:val="ListLabel 64"/>
    <w:qFormat/>
    <w:rPr>
      <w:rFonts w:ascii="Times New Roman" w:hAnsi="Times New Roman"/>
      <w:sz w:val="24"/>
      <w:szCs w:val="24"/>
    </w:rPr>
  </w:style>
  <w:style w:type="character" w:customStyle="1" w:styleId="ListLabel65">
    <w:name w:val="ListLabel 65"/>
    <w:qFormat/>
    <w:rPr>
      <w:rFonts w:ascii="Times New Roman" w:hAnsi="Times New Roman"/>
      <w:sz w:val="24"/>
      <w:szCs w:val="24"/>
    </w:rPr>
  </w:style>
  <w:style w:type="character" w:customStyle="1" w:styleId="ListLabel66">
    <w:name w:val="ListLabel 66"/>
    <w:qFormat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Pr>
      <w:rFonts w:ascii="Times New Roman" w:hAnsi="Times New Roman"/>
      <w:sz w:val="24"/>
      <w:szCs w:val="24"/>
    </w:rPr>
  </w:style>
  <w:style w:type="character" w:customStyle="1" w:styleId="ListLabel68">
    <w:name w:val="ListLabel 68"/>
    <w:qFormat/>
    <w:rPr>
      <w:rFonts w:ascii="Times New Roman" w:hAnsi="Times New Roman"/>
      <w:sz w:val="24"/>
      <w:szCs w:val="24"/>
    </w:rPr>
  </w:style>
  <w:style w:type="character" w:customStyle="1" w:styleId="ListLabel69">
    <w:name w:val="ListLabel 69"/>
    <w:qFormat/>
    <w:rPr>
      <w:rFonts w:ascii="Times New Roman" w:hAnsi="Times New Roman"/>
      <w:sz w:val="24"/>
      <w:szCs w:val="24"/>
    </w:rPr>
  </w:style>
  <w:style w:type="character" w:customStyle="1" w:styleId="ListLabel70">
    <w:name w:val="ListLabel 70"/>
    <w:qFormat/>
    <w:rPr>
      <w:rFonts w:ascii="Times New Roman" w:hAnsi="Times New Roman"/>
      <w:sz w:val="24"/>
      <w:szCs w:val="24"/>
    </w:rPr>
  </w:style>
  <w:style w:type="character" w:customStyle="1" w:styleId="ListLabel71">
    <w:name w:val="ListLabel 71"/>
    <w:qFormat/>
    <w:rPr>
      <w:rFonts w:ascii="Times New Roman" w:hAnsi="Times New Roman"/>
      <w:sz w:val="24"/>
      <w:szCs w:val="24"/>
    </w:rPr>
  </w:style>
  <w:style w:type="character" w:customStyle="1" w:styleId="ListLabel72">
    <w:name w:val="ListLabel 72"/>
    <w:qFormat/>
    <w:rPr>
      <w:rFonts w:ascii="Times New Roman" w:hAnsi="Times New Roman"/>
      <w:sz w:val="24"/>
      <w:szCs w:val="24"/>
    </w:rPr>
  </w:style>
  <w:style w:type="character" w:customStyle="1" w:styleId="ListLabel73">
    <w:name w:val="ListLabel 73"/>
    <w:qFormat/>
    <w:rPr>
      <w:rFonts w:ascii="Times New Roman" w:hAnsi="Times New Roman"/>
      <w:sz w:val="24"/>
      <w:szCs w:val="24"/>
    </w:rPr>
  </w:style>
  <w:style w:type="character" w:customStyle="1" w:styleId="ListLabel74">
    <w:name w:val="ListLabel 74"/>
    <w:qFormat/>
    <w:rPr>
      <w:rFonts w:ascii="Times New Roman" w:hAnsi="Times New Roman"/>
      <w:sz w:val="24"/>
      <w:szCs w:val="24"/>
    </w:rPr>
  </w:style>
  <w:style w:type="character" w:customStyle="1" w:styleId="ListLabel75">
    <w:name w:val="ListLabel 75"/>
    <w:qFormat/>
    <w:rPr>
      <w:rFonts w:ascii="Times New Roman" w:hAnsi="Times New Roman"/>
      <w:sz w:val="24"/>
      <w:szCs w:val="24"/>
    </w:rPr>
  </w:style>
  <w:style w:type="character" w:customStyle="1" w:styleId="ListLabel76">
    <w:name w:val="ListLabel 76"/>
    <w:qFormat/>
    <w:rPr>
      <w:rFonts w:ascii="Times New Roman" w:hAnsi="Times New Roman"/>
      <w:sz w:val="24"/>
      <w:szCs w:val="24"/>
    </w:rPr>
  </w:style>
  <w:style w:type="character" w:customStyle="1" w:styleId="ListLabel77">
    <w:name w:val="ListLabel 77"/>
    <w:qFormat/>
    <w:rPr>
      <w:rFonts w:ascii="Times New Roman" w:hAnsi="Times New Roman"/>
      <w:sz w:val="24"/>
      <w:szCs w:val="24"/>
    </w:rPr>
  </w:style>
  <w:style w:type="character" w:customStyle="1" w:styleId="ListLabel78">
    <w:name w:val="ListLabel 78"/>
    <w:qFormat/>
    <w:rPr>
      <w:rFonts w:ascii="Times New Roman" w:hAnsi="Times New Roman"/>
      <w:sz w:val="24"/>
      <w:szCs w:val="24"/>
    </w:rPr>
  </w:style>
  <w:style w:type="character" w:customStyle="1" w:styleId="ListLabel79">
    <w:name w:val="ListLabel 79"/>
    <w:qFormat/>
    <w:rPr>
      <w:rFonts w:ascii="Times New Roman" w:hAnsi="Times New Roman"/>
      <w:sz w:val="24"/>
      <w:szCs w:val="24"/>
    </w:rPr>
  </w:style>
  <w:style w:type="character" w:customStyle="1" w:styleId="ListLabel80">
    <w:name w:val="ListLabel 80"/>
    <w:qFormat/>
    <w:rPr>
      <w:rFonts w:ascii="Times New Roman" w:hAnsi="Times New Roman"/>
      <w:sz w:val="24"/>
      <w:szCs w:val="24"/>
    </w:rPr>
  </w:style>
  <w:style w:type="character" w:customStyle="1" w:styleId="ListLabel81">
    <w:name w:val="ListLabel 81"/>
    <w:qFormat/>
    <w:rPr>
      <w:rFonts w:ascii="Times New Roman" w:hAnsi="Times New Roman"/>
      <w:sz w:val="24"/>
      <w:szCs w:val="24"/>
    </w:rPr>
  </w:style>
  <w:style w:type="character" w:customStyle="1" w:styleId="ListLabel82">
    <w:name w:val="ListLabel 82"/>
    <w:qFormat/>
    <w:rPr>
      <w:rFonts w:ascii="Times New Roman" w:hAnsi="Times New Roman"/>
      <w:sz w:val="24"/>
      <w:szCs w:val="24"/>
    </w:rPr>
  </w:style>
  <w:style w:type="character" w:customStyle="1" w:styleId="ListLabel83">
    <w:name w:val="ListLabel 83"/>
    <w:qFormat/>
    <w:rPr>
      <w:rFonts w:ascii="Times New Roman" w:hAnsi="Times New Roman"/>
      <w:sz w:val="24"/>
      <w:szCs w:val="24"/>
    </w:rPr>
  </w:style>
  <w:style w:type="character" w:customStyle="1" w:styleId="ListLabel84">
    <w:name w:val="ListLabel 84"/>
    <w:qFormat/>
    <w:rPr>
      <w:rFonts w:ascii="Times New Roman" w:hAnsi="Times New Roman"/>
      <w:sz w:val="24"/>
      <w:szCs w:val="24"/>
    </w:rPr>
  </w:style>
  <w:style w:type="character" w:customStyle="1" w:styleId="ListLabel85">
    <w:name w:val="ListLabel 85"/>
    <w:qFormat/>
    <w:rPr>
      <w:rFonts w:ascii="Times New Roman" w:hAnsi="Times New Roman"/>
      <w:sz w:val="24"/>
      <w:szCs w:val="24"/>
    </w:rPr>
  </w:style>
  <w:style w:type="character" w:customStyle="1" w:styleId="ListLabel86">
    <w:name w:val="ListLabel 86"/>
    <w:qFormat/>
    <w:rPr>
      <w:rFonts w:ascii="Times New Roman" w:hAnsi="Times New Roman"/>
      <w:sz w:val="24"/>
      <w:szCs w:val="24"/>
    </w:rPr>
  </w:style>
  <w:style w:type="character" w:customStyle="1" w:styleId="ListLabel87">
    <w:name w:val="ListLabel 87"/>
    <w:qFormat/>
    <w:rPr>
      <w:rFonts w:ascii="Times New Roman" w:hAnsi="Times New Roman"/>
      <w:sz w:val="24"/>
      <w:szCs w:val="24"/>
    </w:rPr>
  </w:style>
  <w:style w:type="character" w:customStyle="1" w:styleId="ListLabel88">
    <w:name w:val="ListLabel 88"/>
    <w:qFormat/>
    <w:rPr>
      <w:rFonts w:ascii="Times New Roman" w:hAnsi="Times New Roman"/>
      <w:sz w:val="24"/>
      <w:szCs w:val="24"/>
    </w:rPr>
  </w:style>
  <w:style w:type="character" w:customStyle="1" w:styleId="ListLabel89">
    <w:name w:val="ListLabel 89"/>
    <w:qFormat/>
    <w:rPr>
      <w:rFonts w:ascii="Times New Roman" w:hAnsi="Times New Roman"/>
      <w:sz w:val="24"/>
      <w:szCs w:val="24"/>
    </w:rPr>
  </w:style>
  <w:style w:type="character" w:customStyle="1" w:styleId="ListLabel90">
    <w:name w:val="ListLabel 90"/>
    <w:qFormat/>
    <w:rPr>
      <w:rFonts w:ascii="Times New Roman" w:hAnsi="Times New Roman"/>
      <w:sz w:val="24"/>
      <w:szCs w:val="24"/>
    </w:rPr>
  </w:style>
  <w:style w:type="character" w:customStyle="1" w:styleId="ListLabel91">
    <w:name w:val="ListLabel 91"/>
    <w:qFormat/>
    <w:rPr>
      <w:rFonts w:ascii="Times New Roman" w:hAnsi="Times New Roman"/>
      <w:sz w:val="24"/>
      <w:szCs w:val="24"/>
    </w:rPr>
  </w:style>
  <w:style w:type="character" w:customStyle="1" w:styleId="ListLabel92">
    <w:name w:val="ListLabel 92"/>
    <w:qFormat/>
    <w:rPr>
      <w:rFonts w:ascii="Times New Roman" w:hAnsi="Times New Roman"/>
      <w:sz w:val="24"/>
      <w:szCs w:val="24"/>
    </w:rPr>
  </w:style>
  <w:style w:type="character" w:customStyle="1" w:styleId="ListLabel93">
    <w:name w:val="ListLabel 93"/>
    <w:qFormat/>
    <w:rPr>
      <w:rFonts w:ascii="Times New Roman" w:hAnsi="Times New Roman"/>
      <w:sz w:val="24"/>
      <w:szCs w:val="24"/>
    </w:rPr>
  </w:style>
  <w:style w:type="character" w:customStyle="1" w:styleId="ListLabel94">
    <w:name w:val="ListLabel 94"/>
    <w:qFormat/>
    <w:rPr>
      <w:rFonts w:ascii="Times New Roman" w:hAnsi="Times New Roman"/>
      <w:sz w:val="24"/>
      <w:szCs w:val="24"/>
    </w:rPr>
  </w:style>
  <w:style w:type="character" w:customStyle="1" w:styleId="ListLabel95">
    <w:name w:val="ListLabel 95"/>
    <w:qFormat/>
    <w:rPr>
      <w:rFonts w:ascii="Times New Roman" w:hAnsi="Times New Roman"/>
      <w:sz w:val="24"/>
      <w:szCs w:val="24"/>
    </w:rPr>
  </w:style>
  <w:style w:type="character" w:customStyle="1" w:styleId="ListLabel96">
    <w:name w:val="ListLabel 96"/>
    <w:qFormat/>
    <w:rPr>
      <w:rFonts w:ascii="Times New Roman" w:hAnsi="Times New Roman"/>
      <w:sz w:val="24"/>
      <w:szCs w:val="24"/>
    </w:rPr>
  </w:style>
  <w:style w:type="character" w:customStyle="1" w:styleId="ListLabel97">
    <w:name w:val="ListLabel 97"/>
    <w:qFormat/>
    <w:rPr>
      <w:rFonts w:ascii="Times New Roman" w:hAnsi="Times New Roman"/>
      <w:sz w:val="24"/>
      <w:szCs w:val="24"/>
    </w:rPr>
  </w:style>
  <w:style w:type="character" w:customStyle="1" w:styleId="ListLabel98">
    <w:name w:val="ListLabel 98"/>
    <w:qFormat/>
    <w:rPr>
      <w:rFonts w:ascii="Times New Roman" w:hAnsi="Times New Roman"/>
      <w:sz w:val="24"/>
      <w:szCs w:val="24"/>
    </w:rPr>
  </w:style>
  <w:style w:type="character" w:customStyle="1" w:styleId="ListLabel99">
    <w:name w:val="ListLabel 99"/>
    <w:qFormat/>
    <w:rPr>
      <w:rFonts w:ascii="Times New Roman" w:hAnsi="Times New Roman"/>
      <w:sz w:val="24"/>
      <w:szCs w:val="24"/>
    </w:rPr>
  </w:style>
  <w:style w:type="character" w:customStyle="1" w:styleId="ListLabel100">
    <w:name w:val="ListLabel 100"/>
    <w:qFormat/>
    <w:rPr>
      <w:rFonts w:ascii="Times New Roman" w:hAnsi="Times New Roman"/>
      <w:sz w:val="24"/>
      <w:szCs w:val="24"/>
    </w:rPr>
  </w:style>
  <w:style w:type="character" w:customStyle="1" w:styleId="ListLabel101">
    <w:name w:val="ListLabel 101"/>
    <w:qFormat/>
    <w:rPr>
      <w:rFonts w:ascii="Times New Roman" w:hAnsi="Times New Roman"/>
      <w:sz w:val="24"/>
      <w:szCs w:val="24"/>
    </w:rPr>
  </w:style>
  <w:style w:type="character" w:customStyle="1" w:styleId="ListLabel102">
    <w:name w:val="ListLabel 102"/>
    <w:qFormat/>
    <w:rPr>
      <w:rFonts w:ascii="Times New Roman" w:hAnsi="Times New Roman"/>
      <w:sz w:val="24"/>
      <w:szCs w:val="24"/>
    </w:rPr>
  </w:style>
  <w:style w:type="character" w:customStyle="1" w:styleId="ListLabel103">
    <w:name w:val="ListLabel 103"/>
    <w:qFormat/>
    <w:rPr>
      <w:rFonts w:ascii="Times New Roman" w:hAnsi="Times New Roman"/>
      <w:sz w:val="24"/>
      <w:szCs w:val="24"/>
    </w:rPr>
  </w:style>
  <w:style w:type="character" w:customStyle="1" w:styleId="ListLabel104">
    <w:name w:val="ListLabel 104"/>
    <w:qFormat/>
    <w:rPr>
      <w:rFonts w:ascii="Times New Roman" w:hAnsi="Times New Roman"/>
      <w:sz w:val="24"/>
      <w:szCs w:val="24"/>
    </w:rPr>
  </w:style>
  <w:style w:type="character" w:customStyle="1" w:styleId="ListLabel105">
    <w:name w:val="ListLabel 105"/>
    <w:qFormat/>
    <w:rPr>
      <w:rFonts w:ascii="Times New Roman" w:hAnsi="Times New Roman"/>
      <w:sz w:val="24"/>
      <w:szCs w:val="24"/>
    </w:rPr>
  </w:style>
  <w:style w:type="character" w:customStyle="1" w:styleId="ListLabel106">
    <w:name w:val="ListLabel 106"/>
    <w:qFormat/>
    <w:rPr>
      <w:rFonts w:ascii="Times New Roman" w:hAnsi="Times New Roman"/>
      <w:sz w:val="24"/>
      <w:szCs w:val="24"/>
    </w:rPr>
  </w:style>
  <w:style w:type="character" w:customStyle="1" w:styleId="ListLabel107">
    <w:name w:val="ListLabel 107"/>
    <w:qFormat/>
    <w:rPr>
      <w:rFonts w:ascii="Times New Roman" w:hAnsi="Times New Roman"/>
      <w:sz w:val="24"/>
      <w:szCs w:val="24"/>
    </w:rPr>
  </w:style>
  <w:style w:type="paragraph" w:customStyle="1" w:styleId="a5">
    <w:name w:val="Заголовок"/>
    <w:basedOn w:val="a"/>
    <w:next w:val="a6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rsid w:val="00A97AE2"/>
    <w:pPr>
      <w:spacing w:after="140"/>
    </w:pPr>
  </w:style>
  <w:style w:type="paragraph" w:styleId="a7">
    <w:name w:val="List"/>
    <w:basedOn w:val="a6"/>
    <w:rsid w:val="00A97AE2"/>
    <w:rPr>
      <w:rFonts w:ascii="Times New Roman" w:hAnsi="Times New Roman" w:cs="Arial"/>
    </w:rPr>
  </w:style>
  <w:style w:type="paragraph" w:styleId="a8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9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b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c">
    <w:name w:val="Содержимое таблицы"/>
    <w:basedOn w:val="a"/>
    <w:qFormat/>
    <w:rsid w:val="00A97AE2"/>
    <w:pPr>
      <w:suppressLineNumbers/>
    </w:pPr>
  </w:style>
  <w:style w:type="paragraph" w:customStyle="1" w:styleId="ad">
    <w:name w:val="Заголовок таблицы"/>
    <w:basedOn w:val="ac"/>
    <w:qFormat/>
    <w:rsid w:val="00A97AE2"/>
    <w:pPr>
      <w:jc w:val="center"/>
    </w:pPr>
    <w:rPr>
      <w:b/>
      <w:bCs/>
    </w:rPr>
  </w:style>
  <w:style w:type="paragraph" w:customStyle="1" w:styleId="11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header"/>
    <w:basedOn w:val="a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711A46-C2E6-416C-9139-6251BD79D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6164</Words>
  <Characters>35138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2021-10-25T12:18:00Z</cp:lastPrinted>
  <dcterms:created xsi:type="dcterms:W3CDTF">2021-12-06T07:17:00Z</dcterms:created>
  <dcterms:modified xsi:type="dcterms:W3CDTF">2021-12-06T07:17:00Z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